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Style w:val="14"/>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4"/>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4"/>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4"/>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4"/>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4"/>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4"/>
          <w:rFonts w:hint="eastAsia" w:ascii="黑体" w:hAnsi="宋体" w:eastAsia="黑体" w:cs="黑体"/>
          <w:i w:val="0"/>
          <w:iCs w:val="0"/>
          <w:caps w:val="0"/>
          <w:color w:val="333333"/>
          <w:spacing w:val="0"/>
          <w:sz w:val="44"/>
          <w:szCs w:val="44"/>
          <w:highlight w:val="none"/>
          <w:lang w:eastAsia="zh-CN"/>
        </w:rPr>
      </w:pPr>
    </w:p>
    <w:p>
      <w:pPr>
        <w:bidi w:val="0"/>
        <w:jc w:val="center"/>
        <w:rPr>
          <w:rFonts w:hint="eastAsia" w:ascii="黑体" w:hAnsi="黑体" w:eastAsia="黑体" w:cs="黑体"/>
          <w:sz w:val="44"/>
          <w:szCs w:val="44"/>
        </w:rPr>
      </w:pPr>
      <w:bookmarkStart w:id="0" w:name="_Toc25539"/>
      <w:r>
        <w:rPr>
          <w:rFonts w:hint="eastAsia" w:ascii="黑体" w:hAnsi="黑体" w:eastAsia="黑体" w:cs="黑体"/>
          <w:sz w:val="44"/>
          <w:szCs w:val="44"/>
          <w:lang w:eastAsia="zh-CN"/>
        </w:rPr>
        <w:t>杭州市临安区红十字会2023</w:t>
      </w:r>
      <w:r>
        <w:rPr>
          <w:rFonts w:hint="eastAsia" w:ascii="黑体" w:hAnsi="黑体" w:eastAsia="黑体" w:cs="黑体"/>
          <w:sz w:val="44"/>
          <w:szCs w:val="44"/>
        </w:rPr>
        <w:t>年度</w:t>
      </w:r>
      <w:r>
        <w:rPr>
          <w:rFonts w:hint="eastAsia" w:ascii="黑体" w:hAnsi="黑体" w:eastAsia="黑体" w:cs="黑体"/>
          <w:sz w:val="44"/>
          <w:szCs w:val="44"/>
          <w:lang w:eastAsia="zh-CN"/>
        </w:rPr>
        <w:t>部门</w:t>
      </w:r>
      <w:r>
        <w:rPr>
          <w:rFonts w:hint="eastAsia" w:ascii="黑体" w:hAnsi="黑体" w:eastAsia="黑体" w:cs="黑体"/>
          <w:sz w:val="44"/>
          <w:szCs w:val="44"/>
        </w:rPr>
        <w:t>决算</w:t>
      </w:r>
      <w:bookmarkEnd w:id="0"/>
      <w:bookmarkStart w:id="59" w:name="_GoBack"/>
      <w:bookmarkEnd w:id="59"/>
    </w:p>
    <w:p>
      <w:pPr>
        <w:rPr>
          <w:rStyle w:val="14"/>
          <w:rFonts w:hint="eastAsia" w:ascii="仿宋" w:hAnsi="仿宋" w:eastAsia="仿宋" w:cs="仿宋"/>
          <w:b/>
          <w:bCs w:val="0"/>
          <w:i w:val="0"/>
          <w:iCs w:val="0"/>
          <w:caps w:val="0"/>
          <w:color w:val="333333"/>
          <w:spacing w:val="0"/>
          <w:sz w:val="44"/>
          <w:szCs w:val="44"/>
          <w:highlight w:val="none"/>
        </w:rPr>
      </w:pPr>
      <w:r>
        <w:br w:type="page"/>
      </w:r>
    </w:p>
    <w:p>
      <w:pPr>
        <w:pStyle w:val="9"/>
        <w:keepNext w:val="0"/>
        <w:keepLines w:val="0"/>
        <w:widowControl/>
        <w:suppressLineNumbers w:val="0"/>
        <w:ind w:left="0" w:firstLine="0"/>
        <w:jc w:val="both"/>
        <w:rPr>
          <w:rStyle w:val="14"/>
          <w:rFonts w:hint="eastAsia" w:ascii="仿宋" w:hAnsi="仿宋" w:eastAsia="仿宋" w:cs="仿宋"/>
          <w:b/>
          <w:bCs w:val="0"/>
          <w:i w:val="0"/>
          <w:iCs w:val="0"/>
          <w:caps w:val="0"/>
          <w:color w:val="333333"/>
          <w:spacing w:val="0"/>
          <w:sz w:val="44"/>
          <w:szCs w:val="44"/>
          <w:highlight w:val="none"/>
        </w:rPr>
        <w:sectPr>
          <w:pgSz w:w="11906" w:h="16838"/>
          <w:pgMar w:top="1440" w:right="1800" w:bottom="1440" w:left="1800" w:header="851" w:footer="992" w:gutter="0"/>
          <w:pgNumType w:fmt="decimal"/>
          <w:cols w:space="425" w:num="1"/>
          <w:docGrid w:type="lines" w:linePitch="312" w:charSpace="0"/>
        </w:sectPr>
      </w:pPr>
    </w:p>
    <w:p>
      <w:pPr>
        <w:pStyle w:val="9"/>
        <w:keepNext w:val="0"/>
        <w:keepLines w:val="0"/>
        <w:widowControl/>
        <w:suppressLineNumbers w:val="0"/>
        <w:ind w:left="0" w:firstLine="0"/>
        <w:jc w:val="both"/>
        <w:rPr>
          <w:rStyle w:val="14"/>
          <w:rFonts w:hint="eastAsia" w:ascii="仿宋" w:hAnsi="仿宋" w:eastAsia="仿宋" w:cs="仿宋"/>
          <w:b/>
          <w:bCs w:val="0"/>
          <w:i w:val="0"/>
          <w:iCs w:val="0"/>
          <w:caps w:val="0"/>
          <w:color w:val="333333"/>
          <w:spacing w:val="0"/>
          <w:sz w:val="44"/>
          <w:szCs w:val="44"/>
          <w:highlight w:val="none"/>
        </w:rPr>
      </w:pPr>
    </w:p>
    <w:sdt>
      <w:sdtPr>
        <w:rPr>
          <w:rFonts w:ascii="宋体" w:hAnsi="宋体" w:eastAsia="宋体" w:cstheme="minorBidi"/>
          <w:b/>
          <w:bCs/>
          <w:kern w:val="2"/>
          <w:sz w:val="32"/>
          <w:szCs w:val="40"/>
          <w:lang w:val="en-US" w:eastAsia="zh-CN" w:bidi="ar-SA"/>
        </w:rPr>
        <w:id w:val="147464394"/>
        <w:docPartObj>
          <w:docPartGallery w:val="Table of Contents"/>
          <w:docPartUnique/>
        </w:docPartObj>
      </w:sdtPr>
      <w:sdtEndPr>
        <w:rPr>
          <w:rFonts w:hint="default" w:ascii="Arial" w:hAnsi="Arial" w:eastAsia="Arial" w:cs="Arial"/>
          <w:b/>
          <w:bCs/>
          <w:i w:val="0"/>
          <w:iCs w:val="0"/>
          <w:caps w:val="0"/>
          <w:color w:val="333333"/>
          <w:spacing w:val="0"/>
          <w:kern w:val="2"/>
          <w:sz w:val="21"/>
          <w:szCs w:val="13"/>
          <w:highlight w:val="none"/>
          <w:lang w:val="en-US" w:eastAsia="zh-CN" w:bidi="ar-SA"/>
        </w:rPr>
      </w:sdtEndPr>
      <w:sdtContent>
        <w:p>
          <w:pPr>
            <w:spacing w:before="0" w:beforeLines="0" w:after="0" w:afterLines="0" w:line="240" w:lineRule="auto"/>
            <w:ind w:left="0" w:leftChars="0" w:right="0" w:rightChars="0" w:firstLine="0" w:firstLineChars="0"/>
            <w:jc w:val="center"/>
            <w:rPr>
              <w:b/>
              <w:bCs/>
              <w:sz w:val="32"/>
              <w:szCs w:val="40"/>
            </w:rPr>
          </w:pPr>
          <w:r>
            <w:rPr>
              <w:rFonts w:ascii="宋体" w:hAnsi="宋体" w:eastAsia="宋体"/>
              <w:b/>
              <w:bCs/>
              <w:sz w:val="32"/>
              <w:szCs w:val="40"/>
            </w:rPr>
            <w:t>目录</w:t>
          </w:r>
        </w:p>
        <w:p>
          <w:pPr>
            <w:pStyle w:val="7"/>
            <w:tabs>
              <w:tab w:val="right" w:leader="dot" w:pos="8296"/>
            </w:tabs>
          </w:pPr>
          <w:r>
            <w:rPr>
              <w:rFonts w:hint="default" w:ascii="Arial" w:hAnsi="Arial" w:eastAsia="Arial" w:cs="Arial"/>
              <w:i w:val="0"/>
              <w:iCs w:val="0"/>
              <w:caps w:val="0"/>
              <w:color w:val="333333"/>
              <w:spacing w:val="0"/>
              <w:sz w:val="13"/>
              <w:szCs w:val="13"/>
              <w:highlight w:val="none"/>
            </w:rPr>
            <w:fldChar w:fldCharType="begin"/>
          </w:r>
          <w:r>
            <w:rPr>
              <w:rFonts w:hint="default" w:ascii="Arial" w:hAnsi="Arial" w:eastAsia="Arial" w:cs="Arial"/>
              <w:i w:val="0"/>
              <w:iCs w:val="0"/>
              <w:caps w:val="0"/>
              <w:color w:val="333333"/>
              <w:spacing w:val="0"/>
              <w:sz w:val="13"/>
              <w:szCs w:val="13"/>
              <w:highlight w:val="none"/>
            </w:rPr>
            <w:instrText xml:space="preserve">TOC \o "1-2" \h \u</w:instrText>
          </w:r>
          <w:r>
            <w:rPr>
              <w:rFonts w:hint="default" w:ascii="Arial" w:hAnsi="Arial" w:eastAsia="Arial" w:cs="Arial"/>
              <w:i w:val="0"/>
              <w:iCs w:val="0"/>
              <w:caps w:val="0"/>
              <w:color w:val="333333"/>
              <w:spacing w:val="0"/>
              <w:sz w:val="13"/>
              <w:szCs w:val="13"/>
              <w:highlight w:val="none"/>
            </w:rPr>
            <w:fldChar w:fldCharType="separate"/>
          </w:r>
          <w:r>
            <w:fldChar w:fldCharType="begin"/>
          </w:r>
          <w:r>
            <w:instrText xml:space="preserve"> HYPERLINK \l "_Toc_1_2_0000000034" </w:instrText>
          </w:r>
          <w:r>
            <w:fldChar w:fldCharType="separate"/>
          </w:r>
          <w:r>
            <w:rPr>
              <w:b w:val="0"/>
              <w:highlight w:val="none"/>
            </w:rPr>
            <w:t>一、概况</w:t>
          </w:r>
          <w:r>
            <w:tab/>
          </w:r>
          <w:r>
            <w:fldChar w:fldCharType="begin"/>
          </w:r>
          <w:r>
            <w:instrText xml:space="preserve">PAGEREF _Toc_1_2_0000000034 \h</w:instrText>
          </w:r>
          <w:r>
            <w:fldChar w:fldCharType="separate"/>
          </w:r>
          <w:r>
            <w:t>2</w:t>
          </w:r>
          <w:r>
            <w:fldChar w:fldCharType="end"/>
          </w:r>
          <w:r>
            <w:fldChar w:fldCharType="end"/>
          </w:r>
        </w:p>
        <w:p>
          <w:pPr>
            <w:pStyle w:val="8"/>
            <w:tabs>
              <w:tab w:val="right" w:leader="dot" w:pos="8296"/>
            </w:tabs>
          </w:pPr>
          <w:r>
            <w:fldChar w:fldCharType="begin"/>
          </w:r>
          <w:r>
            <w:instrText xml:space="preserve"> HYPERLINK \l "_Toc_1_2_0000000035" </w:instrText>
          </w:r>
          <w:r>
            <w:fldChar w:fldCharType="separate"/>
          </w:r>
          <w:r>
            <w:rPr>
              <w:b w:val="0"/>
              <w:highlight w:val="none"/>
            </w:rPr>
            <w:t>（一）部门职责</w:t>
          </w:r>
          <w:r>
            <w:tab/>
          </w:r>
          <w:r>
            <w:fldChar w:fldCharType="begin"/>
          </w:r>
          <w:r>
            <w:instrText xml:space="preserve">PAGEREF _Toc_1_2_0000000035 \h</w:instrText>
          </w:r>
          <w:r>
            <w:fldChar w:fldCharType="separate"/>
          </w:r>
          <w:r>
            <w:t>2</w:t>
          </w:r>
          <w:r>
            <w:fldChar w:fldCharType="end"/>
          </w:r>
          <w:r>
            <w:fldChar w:fldCharType="end"/>
          </w:r>
        </w:p>
        <w:p>
          <w:pPr>
            <w:pStyle w:val="8"/>
            <w:tabs>
              <w:tab w:val="right" w:leader="dot" w:pos="8296"/>
            </w:tabs>
          </w:pPr>
          <w:r>
            <w:fldChar w:fldCharType="begin"/>
          </w:r>
          <w:r>
            <w:instrText xml:space="preserve"> HYPERLINK \l "_Toc_1_2_0000000036" </w:instrText>
          </w:r>
          <w:r>
            <w:fldChar w:fldCharType="separate"/>
          </w:r>
          <w:r>
            <w:rPr>
              <w:b w:val="0"/>
              <w:highlight w:val="none"/>
            </w:rPr>
            <w:t>（二）机构设置</w:t>
          </w:r>
          <w:r>
            <w:tab/>
          </w:r>
          <w:r>
            <w:fldChar w:fldCharType="begin"/>
          </w:r>
          <w:r>
            <w:instrText xml:space="preserve">PAGEREF _Toc_1_2_0000000036 \h</w:instrText>
          </w:r>
          <w:r>
            <w:fldChar w:fldCharType="separate"/>
          </w:r>
          <w:r>
            <w:t>2</w:t>
          </w:r>
          <w:r>
            <w:fldChar w:fldCharType="end"/>
          </w:r>
          <w:r>
            <w:fldChar w:fldCharType="end"/>
          </w:r>
        </w:p>
        <w:p>
          <w:pPr>
            <w:pStyle w:val="7"/>
            <w:tabs>
              <w:tab w:val="right" w:leader="dot" w:pos="8296"/>
            </w:tabs>
          </w:pPr>
          <w:r>
            <w:fldChar w:fldCharType="begin"/>
          </w:r>
          <w:r>
            <w:instrText xml:space="preserve"> HYPERLINK \l "_Toc_1_2_0000000037" </w:instrText>
          </w:r>
          <w:r>
            <w:fldChar w:fldCharType="separate"/>
          </w:r>
          <w:r>
            <w:rPr>
              <w:highlight w:val="none"/>
            </w:rPr>
            <w:t>二、2023年度部门决算公开表</w:t>
          </w:r>
          <w:r>
            <w:tab/>
          </w:r>
          <w:r>
            <w:fldChar w:fldCharType="begin"/>
          </w:r>
          <w:r>
            <w:instrText xml:space="preserve">PAGEREF _Toc_1_2_0000000037 \h</w:instrText>
          </w:r>
          <w:r>
            <w:fldChar w:fldCharType="separate"/>
          </w:r>
          <w:r>
            <w:t>4</w:t>
          </w:r>
          <w:r>
            <w:fldChar w:fldCharType="end"/>
          </w:r>
          <w:r>
            <w:fldChar w:fldCharType="end"/>
          </w:r>
        </w:p>
        <w:p>
          <w:pPr>
            <w:pStyle w:val="8"/>
            <w:tabs>
              <w:tab w:val="right" w:leader="dot" w:pos="8296"/>
            </w:tabs>
          </w:pPr>
          <w:r>
            <w:fldChar w:fldCharType="begin"/>
          </w:r>
          <w:r>
            <w:instrText xml:space="preserve"> HYPERLINK \l "_Toc_1_2_0000000038" </w:instrText>
          </w:r>
          <w:r>
            <w:fldChar w:fldCharType="separate"/>
          </w:r>
          <w:r>
            <w:t>2023年度收入支出决算总表</w:t>
          </w:r>
          <w:r>
            <w:tab/>
          </w:r>
          <w:r>
            <w:fldChar w:fldCharType="begin"/>
          </w:r>
          <w:r>
            <w:instrText xml:space="preserve">PAGEREF _Toc_1_2_0000000038 \h</w:instrText>
          </w:r>
          <w:r>
            <w:fldChar w:fldCharType="separate"/>
          </w:r>
          <w:r>
            <w:t>4</w:t>
          </w:r>
          <w:r>
            <w:fldChar w:fldCharType="end"/>
          </w:r>
          <w:r>
            <w:fldChar w:fldCharType="end"/>
          </w:r>
        </w:p>
        <w:p>
          <w:pPr>
            <w:pStyle w:val="8"/>
            <w:tabs>
              <w:tab w:val="right" w:leader="dot" w:pos="8296"/>
            </w:tabs>
          </w:pPr>
          <w:r>
            <w:fldChar w:fldCharType="begin"/>
          </w:r>
          <w:r>
            <w:instrText xml:space="preserve"> HYPERLINK \l "_Toc_1_2_0000000039" </w:instrText>
          </w:r>
          <w:r>
            <w:fldChar w:fldCharType="separate"/>
          </w:r>
          <w:r>
            <w:t>2023年度收入决算表（分单位）</w:t>
          </w:r>
          <w:r>
            <w:tab/>
          </w:r>
          <w:r>
            <w:fldChar w:fldCharType="begin"/>
          </w:r>
          <w:r>
            <w:instrText xml:space="preserve">PAGEREF _Toc_1_2_0000000039 \h</w:instrText>
          </w:r>
          <w:r>
            <w:fldChar w:fldCharType="separate"/>
          </w:r>
          <w:r>
            <w:t>6</w:t>
          </w:r>
          <w:r>
            <w:fldChar w:fldCharType="end"/>
          </w:r>
          <w:r>
            <w:fldChar w:fldCharType="end"/>
          </w:r>
        </w:p>
        <w:p>
          <w:pPr>
            <w:pStyle w:val="8"/>
            <w:tabs>
              <w:tab w:val="right" w:leader="dot" w:pos="8296"/>
            </w:tabs>
          </w:pPr>
          <w:r>
            <w:fldChar w:fldCharType="begin"/>
          </w:r>
          <w:r>
            <w:instrText xml:space="preserve"> HYPERLINK \l "_Toc_1_2_0000000040" </w:instrText>
          </w:r>
          <w:r>
            <w:fldChar w:fldCharType="separate"/>
          </w:r>
          <w:r>
            <w:t>2023年度收入决算表（分科目）</w:t>
          </w:r>
          <w:r>
            <w:tab/>
          </w:r>
          <w:r>
            <w:fldChar w:fldCharType="begin"/>
          </w:r>
          <w:r>
            <w:instrText xml:space="preserve">PAGEREF _Toc_1_2_0000000040 \h</w:instrText>
          </w:r>
          <w:r>
            <w:fldChar w:fldCharType="separate"/>
          </w:r>
          <w:r>
            <w:t>7</w:t>
          </w:r>
          <w:r>
            <w:fldChar w:fldCharType="end"/>
          </w:r>
          <w:r>
            <w:fldChar w:fldCharType="end"/>
          </w:r>
        </w:p>
        <w:p>
          <w:pPr>
            <w:pStyle w:val="8"/>
            <w:tabs>
              <w:tab w:val="right" w:leader="dot" w:pos="8296"/>
            </w:tabs>
          </w:pPr>
          <w:r>
            <w:fldChar w:fldCharType="begin"/>
          </w:r>
          <w:r>
            <w:instrText xml:space="preserve"> HYPERLINK \l "_Toc_1_2_0000000041" </w:instrText>
          </w:r>
          <w:r>
            <w:fldChar w:fldCharType="separate"/>
          </w:r>
          <w:r>
            <w:t>2023年度支出决算表（分单位）</w:t>
          </w:r>
          <w:r>
            <w:tab/>
          </w:r>
          <w:r>
            <w:fldChar w:fldCharType="begin"/>
          </w:r>
          <w:r>
            <w:instrText xml:space="preserve">PAGEREF _Toc_1_2_0000000041 \h</w:instrText>
          </w:r>
          <w:r>
            <w:fldChar w:fldCharType="separate"/>
          </w:r>
          <w:r>
            <w:t>8</w:t>
          </w:r>
          <w:r>
            <w:fldChar w:fldCharType="end"/>
          </w:r>
          <w:r>
            <w:fldChar w:fldCharType="end"/>
          </w:r>
        </w:p>
        <w:p>
          <w:pPr>
            <w:pStyle w:val="8"/>
            <w:tabs>
              <w:tab w:val="right" w:leader="dot" w:pos="8296"/>
            </w:tabs>
          </w:pPr>
          <w:r>
            <w:fldChar w:fldCharType="begin"/>
          </w:r>
          <w:r>
            <w:instrText xml:space="preserve"> HYPERLINK \l "_Toc_1_2_0000000042" </w:instrText>
          </w:r>
          <w:r>
            <w:fldChar w:fldCharType="separate"/>
          </w:r>
          <w:r>
            <w:t>2023年度支出决算表（分科目）</w:t>
          </w:r>
          <w:r>
            <w:tab/>
          </w:r>
          <w:r>
            <w:fldChar w:fldCharType="begin"/>
          </w:r>
          <w:r>
            <w:instrText xml:space="preserve">PAGEREF _Toc_1_2_0000000042 \h</w:instrText>
          </w:r>
          <w:r>
            <w:fldChar w:fldCharType="separate"/>
          </w:r>
          <w:r>
            <w:t>9</w:t>
          </w:r>
          <w:r>
            <w:fldChar w:fldCharType="end"/>
          </w:r>
          <w:r>
            <w:fldChar w:fldCharType="end"/>
          </w:r>
        </w:p>
        <w:p>
          <w:pPr>
            <w:pStyle w:val="8"/>
            <w:tabs>
              <w:tab w:val="right" w:leader="dot" w:pos="8296"/>
            </w:tabs>
          </w:pPr>
          <w:r>
            <w:fldChar w:fldCharType="begin"/>
          </w:r>
          <w:r>
            <w:instrText xml:space="preserve"> HYPERLINK \l "_Toc_1_2_0000000043" </w:instrText>
          </w:r>
          <w:r>
            <w:fldChar w:fldCharType="separate"/>
          </w:r>
          <w:r>
            <w:t>2023年度财政拨款收入支出决算总表</w:t>
          </w:r>
          <w:r>
            <w:tab/>
          </w:r>
          <w:r>
            <w:fldChar w:fldCharType="begin"/>
          </w:r>
          <w:r>
            <w:instrText xml:space="preserve">PAGEREF _Toc_1_2_0000000043 \h</w:instrText>
          </w:r>
          <w:r>
            <w:fldChar w:fldCharType="separate"/>
          </w:r>
          <w:r>
            <w:t>10</w:t>
          </w:r>
          <w:r>
            <w:fldChar w:fldCharType="end"/>
          </w:r>
          <w:r>
            <w:fldChar w:fldCharType="end"/>
          </w:r>
        </w:p>
        <w:p>
          <w:pPr>
            <w:pStyle w:val="8"/>
            <w:tabs>
              <w:tab w:val="right" w:leader="dot" w:pos="8296"/>
            </w:tabs>
          </w:pPr>
          <w:r>
            <w:fldChar w:fldCharType="begin"/>
          </w:r>
          <w:r>
            <w:instrText xml:space="preserve"> HYPERLINK \l "_Toc_1_2_0000000044" </w:instrText>
          </w:r>
          <w:r>
            <w:fldChar w:fldCharType="separate"/>
          </w:r>
          <w:r>
            <w:t>2023年度一般公共预算财政拨款支出决算表</w:t>
          </w:r>
          <w:r>
            <w:tab/>
          </w:r>
          <w:r>
            <w:fldChar w:fldCharType="begin"/>
          </w:r>
          <w:r>
            <w:instrText xml:space="preserve">PAGEREF _Toc_1_2_0000000044 \h</w:instrText>
          </w:r>
          <w:r>
            <w:fldChar w:fldCharType="separate"/>
          </w:r>
          <w:r>
            <w:t>12</w:t>
          </w:r>
          <w:r>
            <w:fldChar w:fldCharType="end"/>
          </w:r>
          <w:r>
            <w:fldChar w:fldCharType="end"/>
          </w:r>
        </w:p>
        <w:p>
          <w:pPr>
            <w:pStyle w:val="8"/>
            <w:tabs>
              <w:tab w:val="right" w:leader="dot" w:pos="8296"/>
            </w:tabs>
          </w:pPr>
          <w:r>
            <w:fldChar w:fldCharType="begin"/>
          </w:r>
          <w:r>
            <w:instrText xml:space="preserve"> HYPERLINK \l "_Toc_1_2_0000000045" </w:instrText>
          </w:r>
          <w:r>
            <w:fldChar w:fldCharType="separate"/>
          </w:r>
          <w:r>
            <w:t>2023年度一般公共预算财政拨款基本支出决算明细表</w:t>
          </w:r>
          <w:r>
            <w:tab/>
          </w:r>
          <w:r>
            <w:fldChar w:fldCharType="begin"/>
          </w:r>
          <w:r>
            <w:instrText xml:space="preserve">PAGEREF _Toc_1_2_0000000045 \h</w:instrText>
          </w:r>
          <w:r>
            <w:fldChar w:fldCharType="separate"/>
          </w:r>
          <w:r>
            <w:t>14</w:t>
          </w:r>
          <w:r>
            <w:fldChar w:fldCharType="end"/>
          </w:r>
          <w:r>
            <w:fldChar w:fldCharType="end"/>
          </w:r>
        </w:p>
        <w:p>
          <w:pPr>
            <w:pStyle w:val="8"/>
            <w:tabs>
              <w:tab w:val="right" w:leader="dot" w:pos="8296"/>
            </w:tabs>
          </w:pPr>
          <w:r>
            <w:fldChar w:fldCharType="begin"/>
          </w:r>
          <w:r>
            <w:instrText xml:space="preserve"> HYPERLINK \l "_Toc_1_2_0000000046" </w:instrText>
          </w:r>
          <w:r>
            <w:fldChar w:fldCharType="separate"/>
          </w:r>
          <w:r>
            <w:t>2023年度政府性基金预算财政拨款收入支出决算表</w:t>
          </w:r>
          <w:r>
            <w:tab/>
          </w:r>
          <w:r>
            <w:fldChar w:fldCharType="begin"/>
          </w:r>
          <w:r>
            <w:instrText xml:space="preserve">PAGEREF _Toc_1_2_0000000046 \h</w:instrText>
          </w:r>
          <w:r>
            <w:fldChar w:fldCharType="separate"/>
          </w:r>
          <w:r>
            <w:t>16</w:t>
          </w:r>
          <w:r>
            <w:fldChar w:fldCharType="end"/>
          </w:r>
          <w:r>
            <w:fldChar w:fldCharType="end"/>
          </w:r>
        </w:p>
        <w:p>
          <w:pPr>
            <w:pStyle w:val="8"/>
            <w:tabs>
              <w:tab w:val="right" w:leader="dot" w:pos="8296"/>
            </w:tabs>
          </w:pPr>
          <w:r>
            <w:fldChar w:fldCharType="begin"/>
          </w:r>
          <w:r>
            <w:instrText xml:space="preserve"> HYPERLINK \l "_Toc_1_2_0000000047" </w:instrText>
          </w:r>
          <w:r>
            <w:fldChar w:fldCharType="separate"/>
          </w:r>
          <w:r>
            <w:t>2023年度国有资本经营预算财政拨款支出决算表</w:t>
          </w:r>
          <w:r>
            <w:tab/>
          </w:r>
          <w:r>
            <w:fldChar w:fldCharType="begin"/>
          </w:r>
          <w:r>
            <w:instrText xml:space="preserve">PAGEREF _Toc_1_2_0000000047 \h</w:instrText>
          </w:r>
          <w:r>
            <w:fldChar w:fldCharType="separate"/>
          </w:r>
          <w:r>
            <w:t>17</w:t>
          </w:r>
          <w:r>
            <w:fldChar w:fldCharType="end"/>
          </w:r>
          <w:r>
            <w:fldChar w:fldCharType="end"/>
          </w:r>
        </w:p>
        <w:p>
          <w:pPr>
            <w:pStyle w:val="8"/>
            <w:tabs>
              <w:tab w:val="right" w:leader="dot" w:pos="8296"/>
            </w:tabs>
          </w:pPr>
          <w:r>
            <w:fldChar w:fldCharType="begin"/>
          </w:r>
          <w:r>
            <w:instrText xml:space="preserve"> HYPERLINK \l "_Toc_1_2_0000000048" </w:instrText>
          </w:r>
          <w:r>
            <w:fldChar w:fldCharType="separate"/>
          </w:r>
          <w:r>
            <w:t>2023年度财政拨款“三公”经费支出决算表</w:t>
          </w:r>
          <w:r>
            <w:tab/>
          </w:r>
          <w:r>
            <w:fldChar w:fldCharType="begin"/>
          </w:r>
          <w:r>
            <w:instrText xml:space="preserve">PAGEREF _Toc_1_2_0000000048 \h</w:instrText>
          </w:r>
          <w:r>
            <w:fldChar w:fldCharType="separate"/>
          </w:r>
          <w:r>
            <w:t>18</w:t>
          </w:r>
          <w:r>
            <w:fldChar w:fldCharType="end"/>
          </w:r>
          <w:r>
            <w:fldChar w:fldCharType="end"/>
          </w:r>
        </w:p>
        <w:p>
          <w:pPr>
            <w:pStyle w:val="7"/>
            <w:tabs>
              <w:tab w:val="right" w:leader="dot" w:pos="8296"/>
            </w:tabs>
          </w:pPr>
          <w:r>
            <w:fldChar w:fldCharType="begin"/>
          </w:r>
          <w:r>
            <w:instrText xml:space="preserve"> HYPERLINK \l "_Toc_1_2_0000000049" </w:instrText>
          </w:r>
          <w:r>
            <w:fldChar w:fldCharType="separate"/>
          </w:r>
          <w:r>
            <w:rPr>
              <w:b w:val="0"/>
              <w:highlight w:val="none"/>
            </w:rPr>
            <w:t>三、2023年度部门决算情况说明</w:t>
          </w:r>
          <w:r>
            <w:tab/>
          </w:r>
          <w:r>
            <w:fldChar w:fldCharType="begin"/>
          </w:r>
          <w:r>
            <w:instrText xml:space="preserve">PAGEREF _Toc_1_2_0000000049 \h</w:instrText>
          </w:r>
          <w:r>
            <w:fldChar w:fldCharType="separate"/>
          </w:r>
          <w:r>
            <w:t>19</w:t>
          </w:r>
          <w:r>
            <w:fldChar w:fldCharType="end"/>
          </w:r>
          <w:r>
            <w:fldChar w:fldCharType="end"/>
          </w:r>
        </w:p>
        <w:p>
          <w:pPr>
            <w:pStyle w:val="8"/>
            <w:tabs>
              <w:tab w:val="right" w:leader="dot" w:pos="8296"/>
            </w:tabs>
          </w:pPr>
          <w:r>
            <w:fldChar w:fldCharType="begin"/>
          </w:r>
          <w:r>
            <w:instrText xml:space="preserve"> HYPERLINK \l "_Toc_1_2_0000000050" </w:instrText>
          </w:r>
          <w:r>
            <w:fldChar w:fldCharType="separate"/>
          </w:r>
          <w:r>
            <w:t>（一）收入支出决算总体情况说明</w:t>
          </w:r>
          <w:r>
            <w:tab/>
          </w:r>
          <w:r>
            <w:fldChar w:fldCharType="begin"/>
          </w:r>
          <w:r>
            <w:instrText xml:space="preserve">PAGEREF _Toc_1_2_0000000050 \h</w:instrText>
          </w:r>
          <w:r>
            <w:fldChar w:fldCharType="separate"/>
          </w:r>
          <w:r>
            <w:t>19</w:t>
          </w:r>
          <w:r>
            <w:fldChar w:fldCharType="end"/>
          </w:r>
          <w:r>
            <w:fldChar w:fldCharType="end"/>
          </w:r>
        </w:p>
        <w:p>
          <w:pPr>
            <w:pStyle w:val="8"/>
            <w:tabs>
              <w:tab w:val="right" w:leader="dot" w:pos="8296"/>
            </w:tabs>
          </w:pPr>
          <w:r>
            <w:fldChar w:fldCharType="begin"/>
          </w:r>
          <w:r>
            <w:instrText xml:space="preserve"> HYPERLINK \l "_Toc_1_2_0000000051" </w:instrText>
          </w:r>
          <w:r>
            <w:fldChar w:fldCharType="separate"/>
          </w:r>
          <w:r>
            <w:rPr>
              <w:b w:val="0"/>
              <w:highlight w:val="none"/>
            </w:rPr>
            <w:t>（二）收入决算情况说明</w:t>
          </w:r>
          <w:r>
            <w:tab/>
          </w:r>
          <w:r>
            <w:fldChar w:fldCharType="begin"/>
          </w:r>
          <w:r>
            <w:instrText xml:space="preserve">PAGEREF _Toc_1_2_0000000051 \h</w:instrText>
          </w:r>
          <w:r>
            <w:fldChar w:fldCharType="separate"/>
          </w:r>
          <w:r>
            <w:t>19</w:t>
          </w:r>
          <w:r>
            <w:fldChar w:fldCharType="end"/>
          </w:r>
          <w:r>
            <w:fldChar w:fldCharType="end"/>
          </w:r>
        </w:p>
        <w:p>
          <w:pPr>
            <w:pStyle w:val="8"/>
            <w:tabs>
              <w:tab w:val="right" w:leader="dot" w:pos="8296"/>
            </w:tabs>
          </w:pPr>
          <w:r>
            <w:fldChar w:fldCharType="begin"/>
          </w:r>
          <w:r>
            <w:instrText xml:space="preserve"> HYPERLINK \l "_Toc_1_2_0000000052" </w:instrText>
          </w:r>
          <w:r>
            <w:fldChar w:fldCharType="separate"/>
          </w:r>
          <w:r>
            <w:t>（三）支出决算情况说明</w:t>
          </w:r>
          <w:r>
            <w:tab/>
          </w:r>
          <w:r>
            <w:fldChar w:fldCharType="begin"/>
          </w:r>
          <w:r>
            <w:instrText xml:space="preserve">PAGEREF _Toc_1_2_0000000052 \h</w:instrText>
          </w:r>
          <w:r>
            <w:fldChar w:fldCharType="separate"/>
          </w:r>
          <w:r>
            <w:t>19</w:t>
          </w:r>
          <w:r>
            <w:fldChar w:fldCharType="end"/>
          </w:r>
          <w:r>
            <w:fldChar w:fldCharType="end"/>
          </w:r>
        </w:p>
        <w:p>
          <w:pPr>
            <w:pStyle w:val="8"/>
            <w:tabs>
              <w:tab w:val="right" w:leader="dot" w:pos="8296"/>
            </w:tabs>
          </w:pPr>
          <w:r>
            <w:fldChar w:fldCharType="begin"/>
          </w:r>
          <w:r>
            <w:instrText xml:space="preserve"> HYPERLINK \l "_Toc_1_2_0000000053" </w:instrText>
          </w:r>
          <w:r>
            <w:fldChar w:fldCharType="separate"/>
          </w:r>
          <w:r>
            <w:t>（四）财政拨款收入支出决算总体情况说明</w:t>
          </w:r>
          <w:r>
            <w:tab/>
          </w:r>
          <w:r>
            <w:fldChar w:fldCharType="begin"/>
          </w:r>
          <w:r>
            <w:instrText xml:space="preserve">PAGEREF _Toc_1_2_0000000053 \h</w:instrText>
          </w:r>
          <w:r>
            <w:fldChar w:fldCharType="separate"/>
          </w:r>
          <w:r>
            <w:t>19</w:t>
          </w:r>
          <w:r>
            <w:fldChar w:fldCharType="end"/>
          </w:r>
          <w:r>
            <w:fldChar w:fldCharType="end"/>
          </w:r>
        </w:p>
        <w:p>
          <w:pPr>
            <w:pStyle w:val="8"/>
            <w:tabs>
              <w:tab w:val="right" w:leader="dot" w:pos="8296"/>
            </w:tabs>
          </w:pPr>
          <w:r>
            <w:fldChar w:fldCharType="begin"/>
          </w:r>
          <w:r>
            <w:instrText xml:space="preserve"> HYPERLINK \l "_Toc_1_2_0000000054" </w:instrText>
          </w:r>
          <w:r>
            <w:fldChar w:fldCharType="separate"/>
          </w:r>
          <w:r>
            <w:t>（五）一般公共预算财政拨款支出决算情况说明</w:t>
          </w:r>
          <w:r>
            <w:tab/>
          </w:r>
          <w:r>
            <w:fldChar w:fldCharType="begin"/>
          </w:r>
          <w:r>
            <w:instrText xml:space="preserve">PAGEREF _Toc_1_2_0000000054 \h</w:instrText>
          </w:r>
          <w:r>
            <w:fldChar w:fldCharType="separate"/>
          </w:r>
          <w:r>
            <w:t>20</w:t>
          </w:r>
          <w:r>
            <w:fldChar w:fldCharType="end"/>
          </w:r>
          <w:r>
            <w:fldChar w:fldCharType="end"/>
          </w:r>
        </w:p>
        <w:p>
          <w:pPr>
            <w:pStyle w:val="8"/>
            <w:tabs>
              <w:tab w:val="right" w:leader="dot" w:pos="8296"/>
            </w:tabs>
          </w:pPr>
          <w:r>
            <w:fldChar w:fldCharType="begin"/>
          </w:r>
          <w:r>
            <w:instrText xml:space="preserve"> HYPERLINK \l "_Toc_1_2_0000000055" </w:instrText>
          </w:r>
          <w:r>
            <w:fldChar w:fldCharType="separate"/>
          </w:r>
          <w:r>
            <w:t>（六）一般公共预算财政拨款基本支出决算情况说明</w:t>
          </w:r>
          <w:r>
            <w:tab/>
          </w:r>
          <w:r>
            <w:fldChar w:fldCharType="begin"/>
          </w:r>
          <w:r>
            <w:instrText xml:space="preserve">PAGEREF _Toc_1_2_0000000055 \h</w:instrText>
          </w:r>
          <w:r>
            <w:fldChar w:fldCharType="separate"/>
          </w:r>
          <w:r>
            <w:t>21</w:t>
          </w:r>
          <w:r>
            <w:fldChar w:fldCharType="end"/>
          </w:r>
          <w:r>
            <w:fldChar w:fldCharType="end"/>
          </w:r>
        </w:p>
        <w:p>
          <w:pPr>
            <w:pStyle w:val="8"/>
            <w:tabs>
              <w:tab w:val="right" w:leader="dot" w:pos="8296"/>
            </w:tabs>
          </w:pPr>
          <w:r>
            <w:fldChar w:fldCharType="begin"/>
          </w:r>
          <w:r>
            <w:instrText xml:space="preserve"> HYPERLINK \l "_Toc_1_2_0000000056" </w:instrText>
          </w:r>
          <w:r>
            <w:fldChar w:fldCharType="separate"/>
          </w:r>
          <w:r>
            <w:t>（七）政府性基金预算财政拨款支出决算总体情况说明</w:t>
          </w:r>
          <w:r>
            <w:tab/>
          </w:r>
          <w:r>
            <w:fldChar w:fldCharType="begin"/>
          </w:r>
          <w:r>
            <w:instrText xml:space="preserve">PAGEREF _Toc_1_2_0000000056 \h</w:instrText>
          </w:r>
          <w:r>
            <w:fldChar w:fldCharType="separate"/>
          </w:r>
          <w:r>
            <w:t>21</w:t>
          </w:r>
          <w:r>
            <w:fldChar w:fldCharType="end"/>
          </w:r>
          <w:r>
            <w:fldChar w:fldCharType="end"/>
          </w:r>
        </w:p>
        <w:p>
          <w:pPr>
            <w:pStyle w:val="8"/>
            <w:tabs>
              <w:tab w:val="right" w:leader="dot" w:pos="8296"/>
            </w:tabs>
          </w:pPr>
          <w:r>
            <w:fldChar w:fldCharType="begin"/>
          </w:r>
          <w:r>
            <w:instrText xml:space="preserve"> HYPERLINK \l "_Toc_1_2_0000000057" </w:instrText>
          </w:r>
          <w:r>
            <w:fldChar w:fldCharType="separate"/>
          </w:r>
          <w:r>
            <w:t>（八）国有资本经营预算财政拨款支出决算总体情况说明</w:t>
          </w:r>
          <w:r>
            <w:tab/>
          </w:r>
          <w:r>
            <w:fldChar w:fldCharType="begin"/>
          </w:r>
          <w:r>
            <w:instrText xml:space="preserve">PAGEREF _Toc_1_2_0000000057 \h</w:instrText>
          </w:r>
          <w:r>
            <w:fldChar w:fldCharType="separate"/>
          </w:r>
          <w:r>
            <w:t>22</w:t>
          </w:r>
          <w:r>
            <w:fldChar w:fldCharType="end"/>
          </w:r>
          <w:r>
            <w:fldChar w:fldCharType="end"/>
          </w:r>
        </w:p>
        <w:p>
          <w:pPr>
            <w:pStyle w:val="8"/>
            <w:tabs>
              <w:tab w:val="right" w:leader="dot" w:pos="8296"/>
            </w:tabs>
          </w:pPr>
          <w:r>
            <w:fldChar w:fldCharType="begin"/>
          </w:r>
          <w:r>
            <w:instrText xml:space="preserve"> HYPERLINK \l "_Toc_1_2_0000000058" </w:instrText>
          </w:r>
          <w:r>
            <w:fldChar w:fldCharType="separate"/>
          </w:r>
          <w:r>
            <w:t>（九）财政拨款“三公”经费支出决算情况说明</w:t>
          </w:r>
          <w:r>
            <w:tab/>
          </w:r>
          <w:r>
            <w:fldChar w:fldCharType="begin"/>
          </w:r>
          <w:r>
            <w:instrText xml:space="preserve">PAGEREF _Toc_1_2_0000000058 \h</w:instrText>
          </w:r>
          <w:r>
            <w:fldChar w:fldCharType="separate"/>
          </w:r>
          <w:r>
            <w:t>22</w:t>
          </w:r>
          <w:r>
            <w:fldChar w:fldCharType="end"/>
          </w:r>
          <w:r>
            <w:fldChar w:fldCharType="end"/>
          </w:r>
        </w:p>
        <w:p>
          <w:pPr>
            <w:pStyle w:val="8"/>
            <w:tabs>
              <w:tab w:val="right" w:leader="dot" w:pos="8296"/>
            </w:tabs>
          </w:pPr>
          <w:r>
            <w:fldChar w:fldCharType="begin"/>
          </w:r>
          <w:r>
            <w:instrText xml:space="preserve"> HYPERLINK \l "_Toc_1_2_0000000059" </w:instrText>
          </w:r>
          <w:r>
            <w:fldChar w:fldCharType="separate"/>
          </w:r>
          <w:r>
            <w:t>（十）机关运行经费支出说明</w:t>
          </w:r>
          <w:r>
            <w:tab/>
          </w:r>
          <w:r>
            <w:fldChar w:fldCharType="begin"/>
          </w:r>
          <w:r>
            <w:instrText xml:space="preserve">PAGEREF _Toc_1_2_0000000059 \h</w:instrText>
          </w:r>
          <w:r>
            <w:fldChar w:fldCharType="separate"/>
          </w:r>
          <w:r>
            <w:t>24</w:t>
          </w:r>
          <w:r>
            <w:fldChar w:fldCharType="end"/>
          </w:r>
          <w:r>
            <w:fldChar w:fldCharType="end"/>
          </w:r>
        </w:p>
        <w:p>
          <w:pPr>
            <w:pStyle w:val="8"/>
            <w:tabs>
              <w:tab w:val="right" w:leader="dot" w:pos="8296"/>
            </w:tabs>
          </w:pPr>
          <w:r>
            <w:fldChar w:fldCharType="begin"/>
          </w:r>
          <w:r>
            <w:instrText xml:space="preserve"> HYPERLINK \l "_Toc_1_2_0000000060" </w:instrText>
          </w:r>
          <w:r>
            <w:fldChar w:fldCharType="separate"/>
          </w:r>
          <w:r>
            <w:t>（十一）政府采购支出说明</w:t>
          </w:r>
          <w:r>
            <w:tab/>
          </w:r>
          <w:r>
            <w:fldChar w:fldCharType="begin"/>
          </w:r>
          <w:r>
            <w:instrText xml:space="preserve">PAGEREF _Toc_1_2_0000000060 \h</w:instrText>
          </w:r>
          <w:r>
            <w:fldChar w:fldCharType="separate"/>
          </w:r>
          <w:r>
            <w:t>24</w:t>
          </w:r>
          <w:r>
            <w:fldChar w:fldCharType="end"/>
          </w:r>
          <w:r>
            <w:fldChar w:fldCharType="end"/>
          </w:r>
        </w:p>
        <w:p>
          <w:pPr>
            <w:pStyle w:val="8"/>
            <w:tabs>
              <w:tab w:val="right" w:leader="dot" w:pos="8296"/>
            </w:tabs>
          </w:pPr>
          <w:r>
            <w:fldChar w:fldCharType="begin"/>
          </w:r>
          <w:r>
            <w:instrText xml:space="preserve"> HYPERLINK \l "_Toc_1_2_0000000061" </w:instrText>
          </w:r>
          <w:r>
            <w:fldChar w:fldCharType="separate"/>
          </w:r>
          <w:r>
            <w:t>（十二）国有资产占有使用情况说明</w:t>
          </w:r>
          <w:r>
            <w:tab/>
          </w:r>
          <w:r>
            <w:fldChar w:fldCharType="begin"/>
          </w:r>
          <w:r>
            <w:instrText xml:space="preserve">PAGEREF _Toc_1_2_0000000061 \h</w:instrText>
          </w:r>
          <w:r>
            <w:fldChar w:fldCharType="separate"/>
          </w:r>
          <w:r>
            <w:t>24</w:t>
          </w:r>
          <w:r>
            <w:fldChar w:fldCharType="end"/>
          </w:r>
          <w:r>
            <w:fldChar w:fldCharType="end"/>
          </w:r>
        </w:p>
        <w:p>
          <w:pPr>
            <w:pStyle w:val="8"/>
            <w:tabs>
              <w:tab w:val="right" w:leader="dot" w:pos="8296"/>
            </w:tabs>
          </w:pPr>
          <w:r>
            <w:fldChar w:fldCharType="begin"/>
          </w:r>
          <w:r>
            <w:instrText xml:space="preserve"> HYPERLINK \l "_Toc_1_2_0000000062" </w:instrText>
          </w:r>
          <w:r>
            <w:fldChar w:fldCharType="separate"/>
          </w:r>
          <w:r>
            <w:t>（十三）预算绩效情况说明</w:t>
          </w:r>
          <w:r>
            <w:tab/>
          </w:r>
          <w:r>
            <w:fldChar w:fldCharType="begin"/>
          </w:r>
          <w:r>
            <w:instrText xml:space="preserve">PAGEREF _Toc_1_2_0000000062 \h</w:instrText>
          </w:r>
          <w:r>
            <w:fldChar w:fldCharType="separate"/>
          </w:r>
          <w:r>
            <w:t>25</w:t>
          </w:r>
          <w:r>
            <w:fldChar w:fldCharType="end"/>
          </w:r>
          <w:r>
            <w:fldChar w:fldCharType="end"/>
          </w:r>
        </w:p>
        <w:p>
          <w:pPr>
            <w:pStyle w:val="7"/>
            <w:tabs>
              <w:tab w:val="right" w:leader="dot" w:pos="8296"/>
            </w:tabs>
          </w:pPr>
          <w:r>
            <w:fldChar w:fldCharType="begin"/>
          </w:r>
          <w:r>
            <w:instrText xml:space="preserve"> HYPERLINK \l "_Toc_1_2_0000000063" </w:instrText>
          </w:r>
          <w:r>
            <w:fldChar w:fldCharType="separate"/>
          </w:r>
          <w:r>
            <w:rPr>
              <w:b/>
              <w:spacing w:val="-3"/>
            </w:rPr>
            <w:t>项目支出绩效自评表</w:t>
          </w:r>
          <w:r>
            <w:tab/>
          </w:r>
          <w:r>
            <w:fldChar w:fldCharType="begin"/>
          </w:r>
          <w:r>
            <w:instrText xml:space="preserve">PAGEREF _Toc_1_2_0000000063 \h</w:instrText>
          </w:r>
          <w:r>
            <w:fldChar w:fldCharType="separate"/>
          </w:r>
          <w:r>
            <w:t>27</w:t>
          </w:r>
          <w:r>
            <w:fldChar w:fldCharType="end"/>
          </w:r>
          <w:r>
            <w:fldChar w:fldCharType="end"/>
          </w:r>
        </w:p>
        <w:p>
          <w:pPr>
            <w:pStyle w:val="7"/>
            <w:tabs>
              <w:tab w:val="right" w:leader="dot" w:pos="8296"/>
            </w:tabs>
          </w:pPr>
          <w:r>
            <w:fldChar w:fldCharType="begin"/>
          </w:r>
          <w:r>
            <w:instrText xml:space="preserve"> HYPERLINK \l "_Toc_1_2_0000000064" </w:instrText>
          </w:r>
          <w:r>
            <w:fldChar w:fldCharType="separate"/>
          </w:r>
          <w:r>
            <w:rPr>
              <w:b/>
              <w:spacing w:val="-3"/>
            </w:rPr>
            <w:t>项目支出绩效自评表</w:t>
          </w:r>
          <w:r>
            <w:tab/>
          </w:r>
          <w:r>
            <w:fldChar w:fldCharType="begin"/>
          </w:r>
          <w:r>
            <w:instrText xml:space="preserve">PAGEREF _Toc_1_2_0000000064 \h</w:instrText>
          </w:r>
          <w:r>
            <w:fldChar w:fldCharType="separate"/>
          </w:r>
          <w:r>
            <w:t>29</w:t>
          </w:r>
          <w:r>
            <w:fldChar w:fldCharType="end"/>
          </w:r>
          <w:r>
            <w:fldChar w:fldCharType="end"/>
          </w:r>
        </w:p>
        <w:p>
          <w:pPr>
            <w:pStyle w:val="7"/>
            <w:tabs>
              <w:tab w:val="right" w:leader="dot" w:pos="8296"/>
            </w:tabs>
          </w:pPr>
          <w:r>
            <w:fldChar w:fldCharType="begin"/>
          </w:r>
          <w:r>
            <w:instrText xml:space="preserve"> HYPERLINK \l "_Toc_1_2_0000000065" </w:instrText>
          </w:r>
          <w:r>
            <w:fldChar w:fldCharType="separate"/>
          </w:r>
          <w:r>
            <w:t>四、名词解释</w:t>
          </w:r>
          <w:r>
            <w:tab/>
          </w:r>
          <w:r>
            <w:fldChar w:fldCharType="begin"/>
          </w:r>
          <w:r>
            <w:instrText xml:space="preserve">PAGEREF _Toc_1_2_0000000065 \h</w:instrText>
          </w:r>
          <w:r>
            <w:fldChar w:fldCharType="separate"/>
          </w:r>
          <w:r>
            <w:t>30</w:t>
          </w:r>
          <w:r>
            <w:fldChar w:fldCharType="end"/>
          </w:r>
          <w:r>
            <w:fldChar w:fldCharType="end"/>
          </w:r>
        </w:p>
        <w:p>
          <w:pPr>
            <w:pStyle w:val="7"/>
            <w:tabs>
              <w:tab w:val="right" w:leader="dot" w:pos="8296"/>
            </w:tabs>
          </w:pPr>
          <w:r>
            <w:fldChar w:fldCharType="begin"/>
          </w:r>
          <w:r>
            <w:instrText xml:space="preserve"> HYPERLINK \l "_Toc_1_2_0000000066" </w:instrText>
          </w:r>
          <w:r>
            <w:fldChar w:fldCharType="separate"/>
          </w:r>
          <w:r>
            <w:t>五、附件</w:t>
          </w:r>
          <w:r>
            <w:tab/>
          </w:r>
          <w:r>
            <w:fldChar w:fldCharType="begin"/>
          </w:r>
          <w:r>
            <w:instrText xml:space="preserve">PAGEREF _Toc_1_2_0000000066 \h</w:instrText>
          </w:r>
          <w:r>
            <w:fldChar w:fldCharType="separate"/>
          </w:r>
          <w:r>
            <w:t>33</w:t>
          </w:r>
          <w:r>
            <w:fldChar w:fldCharType="end"/>
          </w:r>
          <w:r>
            <w:fldChar w:fldCharType="end"/>
          </w:r>
        </w:p>
        <w:p>
          <w:pPr>
            <w:keepNext w:val="0"/>
            <w:keepLines w:val="0"/>
            <w:widowControl/>
            <w:suppressLineNumbers w:val="0"/>
            <w:spacing w:before="0" w:beforeAutospacing="0" w:after="0" w:afterAutospacing="0" w:line="600" w:lineRule="atLeast"/>
            <w:ind w:right="0"/>
            <w:jc w:val="both"/>
          </w:pPr>
          <w:r>
            <w:rPr>
              <w:rFonts w:hint="default" w:ascii="Arial" w:hAnsi="Arial" w:eastAsia="Arial" w:cs="Arial"/>
              <w:i w:val="0"/>
              <w:iCs w:val="0"/>
              <w:caps w:val="0"/>
              <w:color w:val="333333"/>
              <w:spacing w:val="0"/>
              <w:szCs w:val="13"/>
              <w:highlight w:val="none"/>
            </w:rPr>
            <w:fldChar w:fldCharType="end"/>
          </w:r>
          <w:bookmarkStart w:id="1" w:name="_Toc25986"/>
        </w:p>
      </w:sdtContent>
    </w:sdt>
    <w:p>
      <w:pPr>
        <w:rPr>
          <w:rFonts w:hint="eastAsia" w:ascii="黑体" w:hAnsi="黑体" w:eastAsia="黑体"/>
          <w:b w:val="0"/>
          <w:bCs/>
          <w:color w:val="000000"/>
          <w:sz w:val="32"/>
          <w:szCs w:val="24"/>
          <w:highlight w:val="none"/>
          <w:lang w:val="en-US" w:eastAsia="zh-CN"/>
        </w:rPr>
      </w:pPr>
      <w:r>
        <w:br w:type="page"/>
      </w:r>
    </w:p>
    <w:p>
      <w:pPr>
        <w:keepNext w:val="0"/>
        <w:keepLines w:val="0"/>
        <w:widowControl/>
        <w:suppressLineNumbers w:val="0"/>
        <w:spacing w:before="0" w:beforeAutospacing="0" w:after="0" w:afterAutospacing="0" w:line="600" w:lineRule="atLeast"/>
        <w:ind w:right="0" w:rightChars="0"/>
        <w:jc w:val="both"/>
        <w:outlineLvl w:val="0"/>
        <w:rPr>
          <w:rFonts w:hint="default" w:ascii="黑体" w:hAnsi="黑体" w:eastAsia="黑体"/>
          <w:b w:val="0"/>
          <w:bCs/>
          <w:color w:val="000000"/>
          <w:sz w:val="32"/>
          <w:szCs w:val="24"/>
          <w:highlight w:val="none"/>
          <w:lang w:val="en-US" w:eastAsia="zh-CN"/>
        </w:rPr>
      </w:pPr>
      <w:bookmarkStart w:id="2" w:name="_Toc_1_2_0000000034"/>
      <w:r>
        <w:rPr>
          <w:rFonts w:hint="eastAsia" w:ascii="黑体" w:hAnsi="黑体" w:eastAsia="黑体"/>
          <w:b w:val="0"/>
          <w:bCs/>
          <w:color w:val="000000"/>
          <w:sz w:val="32"/>
          <w:szCs w:val="24"/>
          <w:highlight w:val="none"/>
          <w:lang w:val="en-US" w:eastAsia="zh-CN"/>
        </w:rPr>
        <w:t>一、概况</w:t>
      </w:r>
      <w:bookmarkEnd w:id="1"/>
      <w:bookmarkEnd w:id="2"/>
    </w:p>
    <w:p>
      <w:pPr>
        <w:spacing w:beforeLines="0" w:afterLines="0" w:line="600" w:lineRule="exact"/>
        <w:ind w:firstLine="641"/>
        <w:jc w:val="left"/>
        <w:outlineLvl w:val="1"/>
        <w:rPr>
          <w:rFonts w:hint="default" w:ascii="黑体" w:hAnsi="宋体" w:eastAsia="楷体" w:cs="黑体"/>
          <w:bCs/>
          <w:kern w:val="2"/>
          <w:sz w:val="32"/>
          <w:szCs w:val="32"/>
          <w:highlight w:val="none"/>
          <w:lang w:val="en-US" w:eastAsia="zh-CN"/>
        </w:rPr>
      </w:pPr>
      <w:bookmarkStart w:id="3" w:name="_Toc18250"/>
      <w:bookmarkStart w:id="4" w:name="_Toc_1_2_0000000035"/>
      <w:r>
        <w:rPr>
          <w:rFonts w:hint="eastAsia" w:ascii="楷体" w:hAnsi="楷体" w:eastAsia="楷体"/>
          <w:b w:val="0"/>
          <w:bCs/>
          <w:color w:val="000000"/>
          <w:sz w:val="32"/>
          <w:szCs w:val="24"/>
          <w:highlight w:val="none"/>
          <w:lang w:val="en-US" w:eastAsia="zh-CN"/>
        </w:rPr>
        <w:t>（一）部门职责</w:t>
      </w:r>
      <w:bookmarkEnd w:id="3"/>
      <w:bookmarkEnd w:id="4"/>
    </w:p>
    <w:p>
      <w:pPr>
        <w:spacing w:beforeLines="0" w:afterLines="0" w:line="600" w:lineRule="exact"/>
        <w:ind w:firstLine="640"/>
        <w:rPr>
          <w:rFonts w:hint="eastAsia" w:ascii="仿宋" w:hAnsi="仿宋" w:eastAsia="仿宋"/>
          <w:color w:val="000000"/>
          <w:sz w:val="32"/>
          <w:szCs w:val="24"/>
          <w:highlight w:val="none"/>
        </w:rPr>
      </w:pPr>
      <w:r>
        <w:rPr>
          <w:rFonts w:hint="eastAsia" w:ascii="仿宋" w:hAnsi="仿宋" w:eastAsia="仿宋" w:cs="仿宋"/>
          <w:kern w:val="0"/>
          <w:sz w:val="32"/>
          <w:szCs w:val="32"/>
          <w:highlight w:val="none"/>
          <w:lang w:val="en-US" w:eastAsia="zh-CN"/>
        </w:rPr>
        <w:t xml:space="preserve">1.开展救援、救灾的相关工作，建立红十字应急救援体系。在战争、武装冲突和自然灾害、事故灾难、公共卫生事件等突发事件中，对伤病人员和其他受害者提供紧急救援和人道救助； </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2.开展应急救护培训，普及应急救护、防灾避险和卫生健康知识，组织志愿者参与现场救护； </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3.参与、推动无偿献血、遗体和人体器官捐献工作，参与开展造血干细胞捐献的相关工作； </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4.组织开展红十字志愿服务、红十字青少年工作； </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5.参加国际人道主义救援工作； </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6.宣传国际红十字和红新月运动的基本原则和日内瓦公约及其附加议定书； </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7.依照国际红十字和红新月运动的基本原则，完成人民政府委托事宜； </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8.依照日内瓦公约及其附加议定书的有关规定开展工作； </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9.协助人民政府开展与其职责相关的其他人道主义服务活动。</w:t>
      </w:r>
    </w:p>
    <w:p>
      <w:pPr>
        <w:spacing w:beforeLines="0" w:afterLines="0" w:line="600" w:lineRule="exact"/>
        <w:ind w:firstLine="641"/>
        <w:jc w:val="left"/>
        <w:outlineLvl w:val="1"/>
        <w:rPr>
          <w:rFonts w:hint="eastAsia" w:ascii="仿宋" w:hAnsi="仿宋" w:eastAsia="仿宋" w:cs="仿宋"/>
          <w:b w:val="0"/>
          <w:bCs/>
          <w:kern w:val="0"/>
          <w:sz w:val="32"/>
          <w:szCs w:val="32"/>
          <w:highlight w:val="none"/>
          <w:lang w:val="en-US" w:eastAsia="zh-CN"/>
        </w:rPr>
      </w:pPr>
      <w:bookmarkStart w:id="5" w:name="_Toc_1_2_0000000036"/>
      <w:bookmarkStart w:id="6" w:name="_Toc24572"/>
      <w:r>
        <w:rPr>
          <w:rFonts w:hint="eastAsia" w:ascii="楷体" w:hAnsi="楷体" w:eastAsia="楷体"/>
          <w:b w:val="0"/>
          <w:bCs/>
          <w:color w:val="000000"/>
          <w:sz w:val="32"/>
          <w:szCs w:val="24"/>
          <w:highlight w:val="none"/>
          <w:lang w:val="en-US" w:eastAsia="zh-CN"/>
        </w:rPr>
        <w:t>（二）机构设置</w:t>
      </w:r>
      <w:bookmarkEnd w:id="5"/>
      <w:bookmarkEnd w:id="6"/>
    </w:p>
    <w:p>
      <w:pPr>
        <w:spacing w:beforeLines="0" w:afterLines="0" w:line="600" w:lineRule="exact"/>
        <w:ind w:firstLine="640"/>
        <w:rPr>
          <w:rFonts w:hint="eastAsia" w:ascii="仿宋" w:hAnsi="仿宋" w:eastAsia="仿宋"/>
          <w:color w:val="000000"/>
          <w:sz w:val="32"/>
          <w:szCs w:val="24"/>
          <w:highlight w:val="none"/>
          <w:lang w:val="en-US"/>
        </w:rPr>
      </w:pPr>
      <w:r>
        <w:rPr>
          <w:rFonts w:hint="eastAsia" w:ascii="仿宋" w:hAnsi="仿宋" w:eastAsia="仿宋"/>
          <w:color w:val="000000"/>
          <w:sz w:val="32"/>
          <w:szCs w:val="24"/>
          <w:highlight w:val="none"/>
          <w:lang w:val="en-US"/>
        </w:rPr>
        <w:t>从预算</w:t>
      </w:r>
      <w:r>
        <w:rPr>
          <w:rFonts w:hint="eastAsia" w:ascii="仿宋" w:hAnsi="仿宋" w:eastAsia="仿宋"/>
          <w:color w:val="000000"/>
          <w:sz w:val="32"/>
          <w:szCs w:val="24"/>
          <w:highlight w:val="none"/>
          <w:lang w:val="en-US" w:eastAsia="zh-CN"/>
        </w:rPr>
        <w:t>单位</w:t>
      </w:r>
      <w:r>
        <w:rPr>
          <w:rFonts w:hint="eastAsia" w:ascii="仿宋" w:hAnsi="仿宋" w:eastAsia="仿宋"/>
          <w:color w:val="000000"/>
          <w:sz w:val="32"/>
          <w:szCs w:val="24"/>
          <w:highlight w:val="none"/>
          <w:lang w:val="en-US"/>
        </w:rPr>
        <w:t>构成看，</w:t>
      </w:r>
      <w:r>
        <w:rPr>
          <w:rFonts w:hint="eastAsia" w:ascii="仿宋" w:hAnsi="仿宋" w:eastAsia="仿宋"/>
          <w:color w:val="000000"/>
          <w:sz w:val="32"/>
          <w:szCs w:val="24"/>
          <w:highlight w:val="none"/>
          <w:lang w:val="en-US" w:eastAsia="zh-CN"/>
        </w:rPr>
        <w:t>杭州市临安区红十字会（汇总）部门决算包括</w:t>
      </w:r>
      <w:r>
        <w:rPr>
          <w:rFonts w:hint="eastAsia" w:ascii="仿宋" w:hAnsi="仿宋" w:eastAsia="仿宋"/>
          <w:color w:val="000000"/>
          <w:sz w:val="32"/>
          <w:szCs w:val="24"/>
          <w:highlight w:val="none"/>
          <w:lang w:val="en-US"/>
        </w:rPr>
        <w:t>：</w:t>
      </w:r>
      <w:r>
        <w:rPr>
          <w:rFonts w:hint="eastAsia" w:ascii="仿宋" w:hAnsi="仿宋" w:eastAsia="仿宋" w:cs="仿宋"/>
          <w:kern w:val="0"/>
          <w:sz w:val="32"/>
          <w:szCs w:val="32"/>
          <w:highlight w:val="none"/>
          <w:lang w:val="en-US" w:eastAsia="zh-CN"/>
        </w:rPr>
        <w:t>会本级决算1家单位预算。</w:t>
      </w:r>
    </w:p>
    <w:p>
      <w:pPr>
        <w:spacing w:beforeLines="0" w:afterLines="0" w:line="600" w:lineRule="exact"/>
        <w:ind w:firstLine="640"/>
        <w:rPr>
          <w:rFonts w:hint="eastAsia" w:ascii="仿宋" w:hAnsi="仿宋" w:eastAsia="仿宋"/>
          <w:color w:val="000000"/>
          <w:sz w:val="32"/>
          <w:szCs w:val="24"/>
          <w:highlight w:val="none"/>
          <w:lang w:val="en-US"/>
        </w:rPr>
      </w:pPr>
      <w:r>
        <w:rPr>
          <w:rFonts w:hint="eastAsia" w:ascii="仿宋" w:hAnsi="仿宋" w:eastAsia="仿宋"/>
          <w:color w:val="000000"/>
          <w:sz w:val="32"/>
          <w:szCs w:val="24"/>
          <w:highlight w:val="none"/>
          <w:lang w:val="en-US" w:eastAsia="zh-CN"/>
        </w:rPr>
        <w:t>纳入杭州市临安区红十字会（汇总）2023年度部门决算编制范围的二级预算单位包括：</w:t>
      </w:r>
      <w:r>
        <w:rPr>
          <w:rFonts w:hint="eastAsia" w:ascii="仿宋" w:hAnsi="仿宋" w:eastAsia="仿宋" w:cs="仿宋"/>
          <w:kern w:val="0"/>
          <w:sz w:val="32"/>
          <w:szCs w:val="32"/>
          <w:highlight w:val="none"/>
          <w:lang w:val="en-US" w:eastAsia="zh-CN"/>
        </w:rPr>
        <w:t>无。</w:t>
      </w:r>
    </w:p>
    <w:p>
      <w:pPr>
        <w:spacing w:beforeLines="0" w:afterLines="0" w:line="600" w:lineRule="exact"/>
        <w:ind w:firstLine="640"/>
        <w:rPr>
          <w:rFonts w:hint="eastAsia" w:ascii="仿宋" w:hAnsi="仿宋" w:eastAsia="仿宋"/>
          <w:color w:val="000000"/>
          <w:sz w:val="32"/>
          <w:szCs w:val="24"/>
          <w:highlight w:val="none"/>
          <w:lang w:val="en-US" w:eastAsia="zh-CN"/>
        </w:rPr>
      </w:pPr>
    </w:p>
    <w:p>
      <w:pPr>
        <w:spacing w:beforeLines="0" w:afterLines="0" w:line="600" w:lineRule="exact"/>
        <w:rPr>
          <w:rFonts w:hint="eastAsia" w:ascii="仿宋" w:hAnsi="仿宋" w:eastAsia="仿宋"/>
          <w:color w:val="000000"/>
          <w:sz w:val="32"/>
          <w:szCs w:val="24"/>
          <w:highlight w:val="none"/>
          <w:lang w:val="en-US" w:eastAsia="zh-CN"/>
        </w:rPr>
      </w:pPr>
    </w:p>
    <w:p>
      <w:pPr>
        <w:spacing w:beforeLines="0" w:afterLines="0" w:line="600" w:lineRule="exact"/>
        <w:rPr>
          <w:rFonts w:hint="default" w:ascii="仿宋" w:hAnsi="仿宋" w:eastAsia="仿宋"/>
          <w:color w:val="000000"/>
          <w:sz w:val="32"/>
          <w:szCs w:val="24"/>
          <w:highlight w:val="none"/>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ascii="黑体" w:hAnsi="黑体" w:eastAsia="黑体"/>
          <w:b w:val="0"/>
          <w:bCs/>
          <w:color w:val="000000"/>
          <w:sz w:val="32"/>
          <w:szCs w:val="24"/>
          <w:highlight w:val="none"/>
          <w:lang w:val="en-US"/>
        </w:rPr>
      </w:pPr>
      <w:bookmarkStart w:id="7" w:name="_Toc_1_2_0000000037"/>
      <w:bookmarkStart w:id="8" w:name="_Toc19701"/>
      <w:r>
        <w:rPr>
          <w:rFonts w:hint="eastAsia" w:ascii="黑体" w:hAnsi="黑体" w:eastAsia="黑体"/>
          <w:b w:val="0"/>
          <w:bCs/>
          <w:color w:val="000000"/>
          <w:sz w:val="32"/>
          <w:szCs w:val="24"/>
          <w:highlight w:val="none"/>
          <w:lang w:val="en-US" w:eastAsia="zh-CN"/>
        </w:rPr>
        <w:t>二、2023年度部门决算公开表</w:t>
      </w:r>
      <w:bookmarkEnd w:id="7"/>
      <w:bookmarkEnd w:id="8"/>
    </w:p>
    <w:p>
      <w:pPr>
        <w:pStyle w:val="3"/>
        <w:bidi w:val="0"/>
        <w:jc w:val="center"/>
        <w:outlineLvl w:val="1"/>
        <w:rPr>
          <w:rFonts w:hint="eastAsia" w:ascii="楷体" w:hAnsi="楷体" w:eastAsia="楷体" w:cs="楷体"/>
          <w:b w:val="0"/>
          <w:bCs/>
          <w:lang w:val="en-US" w:eastAsia="zh-CN"/>
        </w:rPr>
      </w:pPr>
      <w:bookmarkStart w:id="9" w:name="_Toc_1_2_0000000038"/>
      <w:r>
        <w:rPr>
          <w:rFonts w:hint="eastAsia" w:ascii="楷体" w:hAnsi="楷体" w:eastAsia="楷体" w:cs="楷体"/>
          <w:b w:val="0"/>
          <w:bCs/>
          <w:lang w:val="en-US" w:eastAsia="zh-CN"/>
        </w:rPr>
        <w:t>2023年度收入支出决算总表</w:t>
      </w:r>
      <w:bookmarkEnd w:id="9"/>
    </w:p>
    <w:tbl>
      <w:tblPr>
        <w:tblStyle w:val="10"/>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PrEx>
        <w:trPr>
          <w:trHeight w:val="0" w:hRule="atLeast"/>
          <w:jc w:val="center"/>
        </w:trPr>
        <w:tc>
          <w:tcPr>
            <w:tcW w:w="13958"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部门：杭州市临安区红十字会（汇总）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6980" w:type="dxa"/>
            <w:gridSpan w:val="3"/>
            <w:vAlign w:val="center"/>
          </w:tcPr>
          <w:p>
            <w:pPr>
              <w:jc w:val="center"/>
            </w:pPr>
            <w:r>
              <w:rPr>
                <w:rFonts w:ascii="宋体" w:hAnsi="宋体" w:eastAsia="宋体" w:cs="宋体"/>
                <w:b w:val="0"/>
                <w:i w:val="0"/>
                <w:color w:val="000000"/>
                <w:sz w:val="21"/>
              </w:rPr>
              <w:t>收     入</w:t>
            </w:r>
          </w:p>
        </w:tc>
        <w:tc>
          <w:tcPr>
            <w:tcW w:w="6978" w:type="dxa"/>
            <w:gridSpan w:val="3"/>
            <w:vAlign w:val="center"/>
          </w:tcPr>
          <w:p>
            <w:pPr>
              <w:jc w:val="center"/>
            </w:pPr>
            <w:r>
              <w:rPr>
                <w:rFonts w:ascii="宋体" w:hAnsi="宋体" w:eastAsia="宋体" w:cs="宋体"/>
                <w:b w:val="0"/>
                <w:i w:val="0"/>
                <w:color w:val="000000"/>
                <w:sz w:val="21"/>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pPr>
              <w:jc w:val="center"/>
            </w:pPr>
            <w:r>
              <w:rPr>
                <w:rFonts w:ascii="宋体" w:hAnsi="宋体" w:eastAsia="宋体" w:cs="宋体"/>
                <w:b w:val="0"/>
                <w:i w:val="0"/>
                <w:color w:val="000000"/>
                <w:sz w:val="21"/>
              </w:rPr>
              <w:t>项   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   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pPr>
              <w:jc w:val="center"/>
            </w:pPr>
            <w:r>
              <w:rPr>
                <w:rFonts w:ascii="宋体" w:hAnsi="宋体" w:eastAsia="宋体" w:cs="宋体"/>
                <w:b w:val="0"/>
                <w:i w:val="0"/>
                <w:color w:val="000000"/>
                <w:sz w:val="21"/>
              </w:rPr>
              <w:t>栏   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   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523.04</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527.77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523.04</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527.77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 xml:space="preserve">    使用非财政拨款结余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 xml:space="preserve">    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 xml:space="preserve">    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10.00</w:t>
            </w:r>
          </w:p>
        </w:tc>
        <w:tc>
          <w:tcPr>
            <w:tcW w:w="4180" w:type="dxa"/>
            <w:vAlign w:val="center"/>
          </w:tcPr>
          <w:p>
            <w:pPr>
              <w:jc w:val="left"/>
            </w:pPr>
            <w:r>
              <w:rPr>
                <w:rFonts w:ascii="宋体" w:hAnsi="宋体" w:eastAsia="宋体" w:cs="宋体"/>
                <w:b w:val="0"/>
                <w:i w:val="0"/>
                <w:color w:val="000000"/>
                <w:sz w:val="21"/>
              </w:rPr>
              <w:t xml:space="preserve">    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5.27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4180" w:type="dxa"/>
            <w:vAlign w:val="center"/>
          </w:tcPr>
          <w:p>
            <w:pPr>
              <w:jc w:val="center"/>
            </w:pPr>
            <w:r>
              <w:rPr>
                <w:rFonts w:ascii="宋体" w:hAnsi="宋体" w:eastAsia="宋体" w:cs="宋体"/>
                <w:b/>
                <w:i w:val="0"/>
                <w:color w:val="000000"/>
                <w:sz w:val="21"/>
              </w:rPr>
              <w:t>总   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533.04</w:t>
            </w:r>
          </w:p>
        </w:tc>
        <w:tc>
          <w:tcPr>
            <w:tcW w:w="4180" w:type="dxa"/>
            <w:vAlign w:val="center"/>
          </w:tcPr>
          <w:p>
            <w:pPr>
              <w:jc w:val="center"/>
            </w:pPr>
            <w:r>
              <w:rPr>
                <w:rFonts w:ascii="宋体" w:hAnsi="宋体" w:eastAsia="宋体" w:cs="宋体"/>
                <w:b/>
                <w:i w:val="0"/>
                <w:color w:val="000000"/>
                <w:sz w:val="21"/>
              </w:rPr>
              <w:t>总   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533.04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2" w:hRule="exact"/>
          <w:jc w:val="center"/>
        </w:trPr>
        <w:tc>
          <w:tcPr>
            <w:tcW w:w="13958"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1"/>
              </w:rPr>
              <w:t>注：1.本表反映本年度的总收支和年末结转结余情况，本套报表金额单位转换时可能存在尾数误差。</w:t>
            </w:r>
          </w:p>
        </w:tc>
      </w:tr>
    </w:tbl>
    <w:p>
      <w:pPr>
        <w:snapToGrid w:val="0"/>
        <w:spacing w:before="0" w:after="0" w:line="0" w:lineRule="auto"/>
      </w:pPr>
      <w:r>
        <w:rPr>
          <w:sz w:val="8"/>
        </w:rPr>
        <w:t xml:space="preserve"> </w:t>
      </w:r>
    </w:p>
    <w:p>
      <w:pPr>
        <w:bidi w:val="0"/>
        <w:rPr>
          <w:rFonts w:hint="eastAsia"/>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val="0"/>
          <w:bCs/>
          <w:lang w:val="en-US" w:eastAsia="zh-CN"/>
        </w:rPr>
      </w:pPr>
      <w:bookmarkStart w:id="10" w:name="_Toc_1_2_0000000039"/>
      <w:r>
        <w:rPr>
          <w:rFonts w:hint="eastAsia" w:ascii="楷体" w:hAnsi="楷体" w:eastAsia="楷体" w:cs="楷体"/>
          <w:b w:val="0"/>
          <w:bCs/>
          <w:lang w:val="en-US" w:eastAsia="zh-CN"/>
        </w:rPr>
        <w:t>2023年度收入决算表（分单位）</w:t>
      </w:r>
      <w:bookmarkEnd w:id="10"/>
    </w:p>
    <w:tbl>
      <w:tblPr>
        <w:tblStyle w:val="10"/>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部门：杭州市临安区红十字会（汇总）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480"/>
        <w:gridCol w:w="1500"/>
        <w:gridCol w:w="1500"/>
        <w:gridCol w:w="1500"/>
        <w:gridCol w:w="1500"/>
        <w:gridCol w:w="1500"/>
        <w:gridCol w:w="150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68" w:hRule="exact"/>
          <w:jc w:val="center"/>
        </w:trPr>
        <w:tc>
          <w:tcPr>
            <w:tcW w:w="3480" w:type="dxa"/>
            <w:vMerge w:val="restart"/>
            <w:vAlign w:val="center"/>
          </w:tcPr>
          <w:p>
            <w:pPr>
              <w:jc w:val="center"/>
            </w:pPr>
            <w:r>
              <w:rPr>
                <w:rFonts w:ascii="宋体" w:hAnsi="宋体" w:eastAsia="宋体" w:cs="宋体"/>
                <w:b w:val="0"/>
                <w:i w:val="0"/>
                <w:color w:val="000000"/>
                <w:sz w:val="17"/>
              </w:rPr>
              <w:t>单位名称</w:t>
            </w:r>
          </w:p>
        </w:tc>
        <w:tc>
          <w:tcPr>
            <w:tcW w:w="1500" w:type="dxa"/>
            <w:vMerge w:val="restart"/>
            <w:vAlign w:val="center"/>
          </w:tcPr>
          <w:p>
            <w:pPr>
              <w:jc w:val="center"/>
            </w:pPr>
            <w:r>
              <w:rPr>
                <w:rFonts w:ascii="宋体" w:hAnsi="宋体" w:eastAsia="宋体" w:cs="宋体"/>
                <w:b w:val="0"/>
                <w:i w:val="0"/>
                <w:color w:val="000000"/>
                <w:sz w:val="17"/>
              </w:rPr>
              <w:t>本年收入合计</w:t>
            </w:r>
          </w:p>
        </w:tc>
        <w:tc>
          <w:tcPr>
            <w:tcW w:w="1500" w:type="dxa"/>
            <w:vMerge w:val="restart"/>
            <w:vAlign w:val="center"/>
          </w:tcPr>
          <w:p>
            <w:pPr>
              <w:jc w:val="center"/>
            </w:pPr>
            <w:r>
              <w:rPr>
                <w:rFonts w:ascii="宋体" w:hAnsi="宋体" w:eastAsia="宋体" w:cs="宋体"/>
                <w:b w:val="0"/>
                <w:i w:val="0"/>
                <w:color w:val="000000"/>
                <w:sz w:val="17"/>
              </w:rPr>
              <w:t>财政拨款收入</w:t>
            </w:r>
          </w:p>
        </w:tc>
        <w:tc>
          <w:tcPr>
            <w:tcW w:w="1500" w:type="dxa"/>
            <w:vMerge w:val="restart"/>
            <w:vAlign w:val="center"/>
          </w:tcPr>
          <w:p>
            <w:pPr>
              <w:jc w:val="center"/>
            </w:pPr>
            <w:r>
              <w:rPr>
                <w:rFonts w:ascii="宋体" w:hAnsi="宋体" w:eastAsia="宋体" w:cs="宋体"/>
                <w:b w:val="0"/>
                <w:i w:val="0"/>
                <w:color w:val="000000"/>
                <w:sz w:val="17"/>
              </w:rPr>
              <w:t>上级补助收入</w:t>
            </w:r>
          </w:p>
        </w:tc>
        <w:tc>
          <w:tcPr>
            <w:tcW w:w="1500" w:type="dxa"/>
            <w:vMerge w:val="restart"/>
            <w:vAlign w:val="center"/>
          </w:tcPr>
          <w:p>
            <w:pPr>
              <w:jc w:val="center"/>
            </w:pPr>
            <w:r>
              <w:rPr>
                <w:rFonts w:ascii="宋体" w:hAnsi="宋体" w:eastAsia="宋体" w:cs="宋体"/>
                <w:b w:val="0"/>
                <w:i w:val="0"/>
                <w:color w:val="000000"/>
                <w:sz w:val="17"/>
              </w:rPr>
              <w:t>事业收入</w:t>
            </w:r>
          </w:p>
        </w:tc>
        <w:tc>
          <w:tcPr>
            <w:tcW w:w="1500" w:type="dxa"/>
            <w:vMerge w:val="restart"/>
            <w:vAlign w:val="center"/>
          </w:tcPr>
          <w:p>
            <w:pPr>
              <w:jc w:val="center"/>
            </w:pPr>
            <w:r>
              <w:rPr>
                <w:rFonts w:ascii="宋体" w:hAnsi="宋体" w:eastAsia="宋体" w:cs="宋体"/>
                <w:b w:val="0"/>
                <w:i w:val="0"/>
                <w:color w:val="000000"/>
                <w:sz w:val="17"/>
              </w:rPr>
              <w:t>经营收入</w:t>
            </w:r>
          </w:p>
        </w:tc>
        <w:tc>
          <w:tcPr>
            <w:tcW w:w="1500" w:type="dxa"/>
            <w:vMerge w:val="restart"/>
            <w:vAlign w:val="center"/>
          </w:tcPr>
          <w:p>
            <w:pPr>
              <w:jc w:val="center"/>
            </w:pPr>
            <w:r>
              <w:rPr>
                <w:rFonts w:ascii="宋体" w:hAnsi="宋体" w:eastAsia="宋体" w:cs="宋体"/>
                <w:b w:val="0"/>
                <w:i w:val="0"/>
                <w:color w:val="000000"/>
                <w:sz w:val="17"/>
              </w:rPr>
              <w:t>附属单位上缴收入</w:t>
            </w:r>
          </w:p>
        </w:tc>
        <w:tc>
          <w:tcPr>
            <w:tcW w:w="147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68" w:hRule="exact"/>
          <w:jc w:val="center"/>
        </w:trPr>
        <w:tc>
          <w:tcPr>
            <w:tcW w:w="3480" w:type="dxa"/>
            <w:vMerge w:val="continue"/>
            <w:vAlign w:val="center"/>
          </w:tcPr>
          <w:p/>
        </w:tc>
        <w:tc>
          <w:tcPr>
            <w:tcW w:w="1500" w:type="dxa"/>
            <w:vMerge w:val="continue"/>
            <w:vAlign w:val="center"/>
          </w:tcPr>
          <w:p/>
        </w:tc>
        <w:tc>
          <w:tcPr>
            <w:tcW w:w="1500" w:type="dxa"/>
            <w:vMerge w:val="continue"/>
            <w:vAlign w:val="center"/>
          </w:tcPr>
          <w:p/>
        </w:tc>
        <w:tc>
          <w:tcPr>
            <w:tcW w:w="1500" w:type="dxa"/>
            <w:vMerge w:val="continue"/>
            <w:vAlign w:val="center"/>
          </w:tcPr>
          <w:p/>
        </w:tc>
        <w:tc>
          <w:tcPr>
            <w:tcW w:w="1500" w:type="dxa"/>
            <w:vMerge w:val="continue"/>
            <w:vAlign w:val="center"/>
          </w:tcPr>
          <w:p/>
        </w:tc>
        <w:tc>
          <w:tcPr>
            <w:tcW w:w="1500" w:type="dxa"/>
            <w:vMerge w:val="continue"/>
            <w:vAlign w:val="center"/>
          </w:tcPr>
          <w:p/>
        </w:tc>
        <w:tc>
          <w:tcPr>
            <w:tcW w:w="150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3" w:hRule="exact"/>
          <w:jc w:val="center"/>
        </w:trPr>
        <w:tc>
          <w:tcPr>
            <w:tcW w:w="3480" w:type="dxa"/>
            <w:vAlign w:val="center"/>
          </w:tcPr>
          <w:p>
            <w:pPr>
              <w:jc w:val="center"/>
            </w:pPr>
            <w:r>
              <w:rPr>
                <w:rFonts w:ascii="宋体" w:hAnsi="宋体" w:eastAsia="宋体" w:cs="宋体"/>
                <w:b w:val="0"/>
                <w:i w:val="0"/>
                <w:color w:val="000000"/>
                <w:sz w:val="17"/>
              </w:rPr>
              <w:t>栏次</w:t>
            </w:r>
          </w:p>
        </w:tc>
        <w:tc>
          <w:tcPr>
            <w:tcW w:w="1500" w:type="dxa"/>
            <w:vAlign w:val="center"/>
          </w:tcPr>
          <w:p>
            <w:pPr>
              <w:jc w:val="center"/>
            </w:pPr>
            <w:r>
              <w:rPr>
                <w:rFonts w:ascii="宋体" w:hAnsi="宋体" w:eastAsia="宋体" w:cs="宋体"/>
                <w:b w:val="0"/>
                <w:i w:val="0"/>
                <w:color w:val="000000"/>
                <w:sz w:val="17"/>
              </w:rPr>
              <w:t>1</w:t>
            </w:r>
          </w:p>
        </w:tc>
        <w:tc>
          <w:tcPr>
            <w:tcW w:w="1500" w:type="dxa"/>
            <w:vAlign w:val="center"/>
          </w:tcPr>
          <w:p>
            <w:pPr>
              <w:jc w:val="center"/>
            </w:pPr>
            <w:r>
              <w:rPr>
                <w:rFonts w:ascii="宋体" w:hAnsi="宋体" w:eastAsia="宋体" w:cs="宋体"/>
                <w:b w:val="0"/>
                <w:i w:val="0"/>
                <w:color w:val="000000"/>
                <w:sz w:val="17"/>
              </w:rPr>
              <w:t>2</w:t>
            </w:r>
          </w:p>
        </w:tc>
        <w:tc>
          <w:tcPr>
            <w:tcW w:w="1500" w:type="dxa"/>
            <w:vAlign w:val="center"/>
          </w:tcPr>
          <w:p>
            <w:pPr>
              <w:jc w:val="center"/>
            </w:pPr>
            <w:r>
              <w:rPr>
                <w:rFonts w:ascii="宋体" w:hAnsi="宋体" w:eastAsia="宋体" w:cs="宋体"/>
                <w:b w:val="0"/>
                <w:i w:val="0"/>
                <w:color w:val="000000"/>
                <w:sz w:val="17"/>
              </w:rPr>
              <w:t>3</w:t>
            </w:r>
          </w:p>
        </w:tc>
        <w:tc>
          <w:tcPr>
            <w:tcW w:w="1500" w:type="dxa"/>
            <w:vAlign w:val="center"/>
          </w:tcPr>
          <w:p>
            <w:pPr>
              <w:jc w:val="center"/>
            </w:pPr>
            <w:r>
              <w:rPr>
                <w:rFonts w:ascii="宋体" w:hAnsi="宋体" w:eastAsia="宋体" w:cs="宋体"/>
                <w:b w:val="0"/>
                <w:i w:val="0"/>
                <w:color w:val="000000"/>
                <w:sz w:val="17"/>
              </w:rPr>
              <w:t>4</w:t>
            </w:r>
          </w:p>
        </w:tc>
        <w:tc>
          <w:tcPr>
            <w:tcW w:w="1500" w:type="dxa"/>
            <w:vAlign w:val="center"/>
          </w:tcPr>
          <w:p>
            <w:pPr>
              <w:jc w:val="center"/>
            </w:pPr>
            <w:r>
              <w:rPr>
                <w:rFonts w:ascii="宋体" w:hAnsi="宋体" w:eastAsia="宋体" w:cs="宋体"/>
                <w:b w:val="0"/>
                <w:i w:val="0"/>
                <w:color w:val="000000"/>
                <w:sz w:val="17"/>
              </w:rPr>
              <w:t>5</w:t>
            </w:r>
          </w:p>
        </w:tc>
        <w:tc>
          <w:tcPr>
            <w:tcW w:w="1500" w:type="dxa"/>
            <w:vAlign w:val="center"/>
          </w:tcPr>
          <w:p>
            <w:pPr>
              <w:jc w:val="center"/>
            </w:pPr>
            <w:r>
              <w:rPr>
                <w:rFonts w:ascii="宋体" w:hAnsi="宋体" w:eastAsia="宋体" w:cs="宋体"/>
                <w:b w:val="0"/>
                <w:i w:val="0"/>
                <w:color w:val="000000"/>
                <w:sz w:val="17"/>
              </w:rPr>
              <w:t>6</w:t>
            </w:r>
          </w:p>
        </w:tc>
        <w:tc>
          <w:tcPr>
            <w:tcW w:w="147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5" w:hRule="exact"/>
          <w:jc w:val="center"/>
        </w:trPr>
        <w:tc>
          <w:tcPr>
            <w:tcW w:w="3480" w:type="dxa"/>
            <w:vAlign w:val="center"/>
          </w:tcPr>
          <w:p>
            <w:pPr>
              <w:jc w:val="center"/>
            </w:pPr>
            <w:r>
              <w:rPr>
                <w:rFonts w:ascii="宋体" w:hAnsi="宋体" w:eastAsia="宋体" w:cs="宋体"/>
                <w:b w:val="0"/>
                <w:i w:val="0"/>
                <w:color w:val="000000"/>
                <w:sz w:val="17"/>
              </w:rPr>
              <w:t>合计</w:t>
            </w:r>
          </w:p>
        </w:tc>
        <w:tc>
          <w:tcPr>
            <w:tcW w:w="1500" w:type="dxa"/>
            <w:vAlign w:val="center"/>
          </w:tcPr>
          <w:p>
            <w:pPr>
              <w:jc w:val="right"/>
            </w:pPr>
            <w:r>
              <w:rPr>
                <w:rFonts w:ascii="宋体" w:hAnsi="宋体" w:eastAsia="宋体" w:cs="宋体"/>
                <w:b w:val="0"/>
                <w:i w:val="0"/>
                <w:color w:val="000000"/>
                <w:sz w:val="17"/>
              </w:rPr>
              <w:t>523.04</w:t>
            </w:r>
          </w:p>
        </w:tc>
        <w:tc>
          <w:tcPr>
            <w:tcW w:w="1500" w:type="dxa"/>
            <w:vAlign w:val="center"/>
          </w:tcPr>
          <w:p>
            <w:pPr>
              <w:jc w:val="right"/>
            </w:pPr>
            <w:r>
              <w:rPr>
                <w:rFonts w:ascii="宋体" w:hAnsi="宋体" w:eastAsia="宋体" w:cs="宋体"/>
                <w:b w:val="0"/>
                <w:i w:val="0"/>
                <w:color w:val="000000"/>
                <w:sz w:val="17"/>
              </w:rPr>
              <w:t>523.04</w:t>
            </w:r>
          </w:p>
        </w:tc>
        <w:tc>
          <w:tcPr>
            <w:tcW w:w="1500" w:type="dxa"/>
            <w:vAlign w:val="center"/>
          </w:tcPr>
          <w:p>
            <w:pPr>
              <w:jc w:val="right"/>
            </w:pPr>
            <w:r>
              <w:rPr>
                <w:rFonts w:ascii="宋体" w:hAnsi="宋体" w:eastAsia="宋体" w:cs="宋体"/>
                <w:b w:val="0"/>
                <w:i w:val="0"/>
                <w:color w:val="000000"/>
                <w:sz w:val="17"/>
              </w:rPr>
              <w:t>0.00</w:t>
            </w:r>
          </w:p>
        </w:tc>
        <w:tc>
          <w:tcPr>
            <w:tcW w:w="1500" w:type="dxa"/>
            <w:vAlign w:val="center"/>
          </w:tcPr>
          <w:p>
            <w:pPr>
              <w:jc w:val="right"/>
            </w:pPr>
            <w:r>
              <w:rPr>
                <w:rFonts w:ascii="宋体" w:hAnsi="宋体" w:eastAsia="宋体" w:cs="宋体"/>
                <w:b w:val="0"/>
                <w:i w:val="0"/>
                <w:color w:val="000000"/>
                <w:sz w:val="17"/>
              </w:rPr>
              <w:t>0.00</w:t>
            </w:r>
          </w:p>
        </w:tc>
        <w:tc>
          <w:tcPr>
            <w:tcW w:w="1500" w:type="dxa"/>
            <w:vAlign w:val="center"/>
          </w:tcPr>
          <w:p>
            <w:pPr>
              <w:jc w:val="right"/>
            </w:pPr>
            <w:r>
              <w:rPr>
                <w:rFonts w:ascii="宋体" w:hAnsi="宋体" w:eastAsia="宋体" w:cs="宋体"/>
                <w:b w:val="0"/>
                <w:i w:val="0"/>
                <w:color w:val="000000"/>
                <w:sz w:val="17"/>
              </w:rPr>
              <w:t>0.00</w:t>
            </w:r>
          </w:p>
        </w:tc>
        <w:tc>
          <w:tcPr>
            <w:tcW w:w="1500" w:type="dxa"/>
            <w:vAlign w:val="center"/>
          </w:tcPr>
          <w:p>
            <w:pPr>
              <w:jc w:val="right"/>
            </w:pPr>
            <w:r>
              <w:rPr>
                <w:rFonts w:ascii="宋体" w:hAnsi="宋体" w:eastAsia="宋体" w:cs="宋体"/>
                <w:b w:val="0"/>
                <w:i w:val="0"/>
                <w:color w:val="000000"/>
                <w:sz w:val="17"/>
              </w:rPr>
              <w:t>0.00</w:t>
            </w:r>
          </w:p>
        </w:tc>
        <w:tc>
          <w:tcPr>
            <w:tcW w:w="147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24" w:hRule="exact"/>
          <w:jc w:val="center"/>
        </w:trPr>
        <w:tc>
          <w:tcPr>
            <w:tcW w:w="3480" w:type="dxa"/>
            <w:vAlign w:val="center"/>
          </w:tcPr>
          <w:p>
            <w:pPr>
              <w:jc w:val="left"/>
            </w:pPr>
            <w:r>
              <w:rPr>
                <w:rFonts w:ascii="宋体" w:hAnsi="宋体" w:eastAsia="宋体" w:cs="宋体"/>
                <w:b w:val="0"/>
                <w:i w:val="0"/>
                <w:color w:val="000000"/>
                <w:sz w:val="17"/>
              </w:rPr>
              <w:t>杭州市临安区红十字会</w:t>
            </w:r>
          </w:p>
        </w:tc>
        <w:tc>
          <w:tcPr>
            <w:tcW w:w="1500" w:type="dxa"/>
            <w:vAlign w:val="center"/>
          </w:tcPr>
          <w:p>
            <w:pPr>
              <w:jc w:val="right"/>
            </w:pPr>
            <w:r>
              <w:rPr>
                <w:rFonts w:ascii="宋体" w:hAnsi="宋体" w:eastAsia="宋体" w:cs="宋体"/>
                <w:b w:val="0"/>
                <w:i w:val="0"/>
                <w:color w:val="000000"/>
                <w:sz w:val="17"/>
              </w:rPr>
              <w:t>523.04</w:t>
            </w:r>
          </w:p>
        </w:tc>
        <w:tc>
          <w:tcPr>
            <w:tcW w:w="1500" w:type="dxa"/>
            <w:vAlign w:val="center"/>
          </w:tcPr>
          <w:p>
            <w:pPr>
              <w:jc w:val="right"/>
            </w:pPr>
            <w:r>
              <w:rPr>
                <w:rFonts w:ascii="宋体" w:hAnsi="宋体" w:eastAsia="宋体" w:cs="宋体"/>
                <w:b w:val="0"/>
                <w:i w:val="0"/>
                <w:color w:val="000000"/>
                <w:sz w:val="17"/>
              </w:rPr>
              <w:t>523.04</w:t>
            </w:r>
          </w:p>
        </w:tc>
        <w:tc>
          <w:tcPr>
            <w:tcW w:w="1500" w:type="dxa"/>
            <w:vAlign w:val="center"/>
          </w:tcPr>
          <w:p>
            <w:pPr>
              <w:jc w:val="right"/>
            </w:pPr>
            <w:r>
              <w:rPr>
                <w:rFonts w:ascii="宋体" w:hAnsi="宋体" w:eastAsia="宋体" w:cs="宋体"/>
                <w:b w:val="0"/>
                <w:i w:val="0"/>
                <w:color w:val="000000"/>
                <w:sz w:val="17"/>
              </w:rPr>
              <w:t>0.00</w:t>
            </w:r>
          </w:p>
        </w:tc>
        <w:tc>
          <w:tcPr>
            <w:tcW w:w="1500" w:type="dxa"/>
            <w:vAlign w:val="center"/>
          </w:tcPr>
          <w:p>
            <w:pPr>
              <w:jc w:val="right"/>
            </w:pPr>
            <w:r>
              <w:rPr>
                <w:rFonts w:ascii="宋体" w:hAnsi="宋体" w:eastAsia="宋体" w:cs="宋体"/>
                <w:b w:val="0"/>
                <w:i w:val="0"/>
                <w:color w:val="000000"/>
                <w:sz w:val="17"/>
              </w:rPr>
              <w:t>0.00</w:t>
            </w:r>
          </w:p>
        </w:tc>
        <w:tc>
          <w:tcPr>
            <w:tcW w:w="1500" w:type="dxa"/>
            <w:vAlign w:val="center"/>
          </w:tcPr>
          <w:p>
            <w:pPr>
              <w:jc w:val="right"/>
            </w:pPr>
            <w:r>
              <w:rPr>
                <w:rFonts w:ascii="宋体" w:hAnsi="宋体" w:eastAsia="宋体" w:cs="宋体"/>
                <w:b w:val="0"/>
                <w:i w:val="0"/>
                <w:color w:val="000000"/>
                <w:sz w:val="17"/>
              </w:rPr>
              <w:t>0.00</w:t>
            </w:r>
          </w:p>
        </w:tc>
        <w:tc>
          <w:tcPr>
            <w:tcW w:w="1500" w:type="dxa"/>
            <w:vAlign w:val="center"/>
          </w:tcPr>
          <w:p>
            <w:pPr>
              <w:jc w:val="right"/>
            </w:pPr>
            <w:r>
              <w:rPr>
                <w:rFonts w:ascii="宋体" w:hAnsi="宋体" w:eastAsia="宋体" w:cs="宋体"/>
                <w:b w:val="0"/>
                <w:i w:val="0"/>
                <w:color w:val="000000"/>
                <w:sz w:val="17"/>
              </w:rPr>
              <w:t>0.00</w:t>
            </w:r>
          </w:p>
        </w:tc>
        <w:tc>
          <w:tcPr>
            <w:tcW w:w="147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5" w:hRule="exact"/>
          <w:jc w:val="center"/>
        </w:trPr>
        <w:tc>
          <w:tcPr>
            <w:tcW w:w="1395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注：本表反映本年度取得各项收入情况。</w:t>
            </w:r>
          </w:p>
        </w:tc>
      </w:tr>
    </w:tbl>
    <w:p>
      <w:pPr>
        <w:snapToGrid w:val="0"/>
        <w:spacing w:before="0" w:after="0" w:line="0" w:lineRule="auto"/>
      </w:pPr>
      <w:r>
        <w:rPr>
          <w:sz w:val="8"/>
        </w:rPr>
        <w:t xml:space="preserve"> </w:t>
      </w:r>
      <w:r>
        <w:br w:type="page"/>
      </w:r>
    </w:p>
    <w:p>
      <w:pPr>
        <w:pStyle w:val="3"/>
        <w:bidi w:val="0"/>
        <w:jc w:val="center"/>
        <w:rPr>
          <w:rFonts w:hint="eastAsia" w:ascii="楷体" w:hAnsi="楷体" w:eastAsia="楷体" w:cs="楷体"/>
          <w:b w:val="0"/>
          <w:bCs/>
          <w:lang w:val="en-US" w:eastAsia="zh-CN"/>
        </w:rPr>
      </w:pPr>
      <w:bookmarkStart w:id="11" w:name="_Toc_1_2_0000000040"/>
      <w:r>
        <w:rPr>
          <w:rFonts w:hint="eastAsia" w:ascii="楷体" w:hAnsi="楷体" w:eastAsia="楷体" w:cs="楷体"/>
          <w:b w:val="0"/>
          <w:bCs/>
          <w:lang w:val="en-US" w:eastAsia="zh-CN"/>
        </w:rPr>
        <w:t>2023年度收入决算表（分科目）</w:t>
      </w:r>
      <w:bookmarkEnd w:id="11"/>
    </w:p>
    <w:tbl>
      <w:tblPr>
        <w:tblStyle w:val="10"/>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部门：杭州市临安区红十字会（汇总）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20"/>
        <w:gridCol w:w="320"/>
        <w:gridCol w:w="296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74" w:hRule="exact"/>
          <w:jc w:val="center"/>
        </w:trPr>
        <w:tc>
          <w:tcPr>
            <w:tcW w:w="3920" w:type="dxa"/>
            <w:gridSpan w:val="4"/>
            <w:vAlign w:val="center"/>
          </w:tcPr>
          <w:p>
            <w:pPr>
              <w:jc w:val="center"/>
            </w:pPr>
            <w:r>
              <w:rPr>
                <w:rFonts w:ascii="宋体" w:hAnsi="宋体" w:eastAsia="宋体" w:cs="宋体"/>
                <w:b w:val="0"/>
                <w:i w:val="0"/>
                <w:color w:val="000000"/>
                <w:sz w:val="17"/>
              </w:rPr>
              <w:t>项   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96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96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960" w:type="dxa"/>
            <w:gridSpan w:val="3"/>
            <w:vMerge w:val="continue"/>
            <w:vAlign w:val="center"/>
          </w:tcPr>
          <w:p/>
        </w:tc>
        <w:tc>
          <w:tcPr>
            <w:tcW w:w="296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74" w:hRule="exact"/>
          <w:jc w:val="center"/>
        </w:trPr>
        <w:tc>
          <w:tcPr>
            <w:tcW w:w="960" w:type="dxa"/>
            <w:gridSpan w:val="3"/>
            <w:vMerge w:val="continue"/>
            <w:vAlign w:val="center"/>
          </w:tcPr>
          <w:p/>
        </w:tc>
        <w:tc>
          <w:tcPr>
            <w:tcW w:w="296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320" w:type="dxa"/>
            <w:vMerge w:val="restart"/>
            <w:vAlign w:val="center"/>
          </w:tcPr>
          <w:p>
            <w:pPr>
              <w:jc w:val="center"/>
            </w:pPr>
            <w:r>
              <w:rPr>
                <w:rFonts w:ascii="宋体" w:hAnsi="宋体" w:eastAsia="宋体" w:cs="宋体"/>
                <w:b w:val="0"/>
                <w:i w:val="0"/>
                <w:color w:val="000000"/>
                <w:sz w:val="17"/>
              </w:rPr>
              <w:t>类</w:t>
            </w:r>
          </w:p>
        </w:tc>
        <w:tc>
          <w:tcPr>
            <w:tcW w:w="320" w:type="dxa"/>
            <w:vMerge w:val="restart"/>
            <w:vAlign w:val="center"/>
          </w:tcPr>
          <w:p>
            <w:pPr>
              <w:jc w:val="center"/>
            </w:pPr>
            <w:r>
              <w:rPr>
                <w:rFonts w:ascii="宋体" w:hAnsi="宋体" w:eastAsia="宋体" w:cs="宋体"/>
                <w:b w:val="0"/>
                <w:i w:val="0"/>
                <w:color w:val="000000"/>
                <w:sz w:val="17"/>
              </w:rPr>
              <w:t>款</w:t>
            </w:r>
          </w:p>
        </w:tc>
        <w:tc>
          <w:tcPr>
            <w:tcW w:w="320" w:type="dxa"/>
            <w:vMerge w:val="restart"/>
            <w:vAlign w:val="center"/>
          </w:tcPr>
          <w:p>
            <w:pPr>
              <w:jc w:val="center"/>
            </w:pPr>
            <w:r>
              <w:rPr>
                <w:rFonts w:ascii="宋体" w:hAnsi="宋体" w:eastAsia="宋体" w:cs="宋体"/>
                <w:b w:val="0"/>
                <w:i w:val="0"/>
                <w:color w:val="000000"/>
                <w:sz w:val="17"/>
              </w:rPr>
              <w:t>项</w:t>
            </w:r>
          </w:p>
        </w:tc>
        <w:tc>
          <w:tcPr>
            <w:tcW w:w="2960" w:type="dxa"/>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320" w:type="dxa"/>
            <w:vMerge w:val="continue"/>
            <w:vAlign w:val="center"/>
          </w:tcPr>
          <w:p/>
        </w:tc>
        <w:tc>
          <w:tcPr>
            <w:tcW w:w="320" w:type="dxa"/>
            <w:vMerge w:val="continue"/>
            <w:vAlign w:val="center"/>
          </w:tcPr>
          <w:p/>
        </w:tc>
        <w:tc>
          <w:tcPr>
            <w:tcW w:w="320" w:type="dxa"/>
            <w:vMerge w:val="continue"/>
            <w:vAlign w:val="center"/>
          </w:tcPr>
          <w:p/>
        </w:tc>
        <w:tc>
          <w:tcPr>
            <w:tcW w:w="2960" w:type="dxa"/>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val="0"/>
                <w:i w:val="0"/>
                <w:color w:val="000000"/>
                <w:sz w:val="17"/>
              </w:rPr>
              <w:t>523.04</w:t>
            </w:r>
          </w:p>
        </w:tc>
        <w:tc>
          <w:tcPr>
            <w:tcW w:w="1440" w:type="dxa"/>
            <w:vAlign w:val="center"/>
          </w:tcPr>
          <w:p>
            <w:pPr>
              <w:jc w:val="right"/>
            </w:pPr>
            <w:r>
              <w:rPr>
                <w:rFonts w:ascii="宋体" w:hAnsi="宋体" w:eastAsia="宋体" w:cs="宋体"/>
                <w:b w:val="0"/>
                <w:i w:val="0"/>
                <w:color w:val="000000"/>
                <w:sz w:val="17"/>
              </w:rPr>
              <w:t>523.04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208</w:t>
            </w:r>
          </w:p>
        </w:tc>
        <w:tc>
          <w:tcPr>
            <w:tcW w:w="296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523.04</w:t>
            </w:r>
          </w:p>
        </w:tc>
        <w:tc>
          <w:tcPr>
            <w:tcW w:w="1440" w:type="dxa"/>
            <w:vAlign w:val="center"/>
          </w:tcPr>
          <w:p>
            <w:pPr>
              <w:jc w:val="right"/>
            </w:pPr>
            <w:r>
              <w:rPr>
                <w:rFonts w:ascii="宋体" w:hAnsi="宋体" w:eastAsia="宋体" w:cs="宋体"/>
                <w:b w:val="0"/>
                <w:i w:val="0"/>
                <w:color w:val="000000"/>
                <w:sz w:val="17"/>
              </w:rPr>
              <w:t>523.04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20816</w:t>
            </w:r>
          </w:p>
        </w:tc>
        <w:tc>
          <w:tcPr>
            <w:tcW w:w="2960" w:type="dxa"/>
            <w:vAlign w:val="center"/>
          </w:tcPr>
          <w:p>
            <w:pPr>
              <w:jc w:val="left"/>
            </w:pPr>
            <w:r>
              <w:rPr>
                <w:rFonts w:ascii="宋体" w:hAnsi="宋体" w:eastAsia="宋体" w:cs="宋体"/>
                <w:b w:val="0"/>
                <w:i w:val="0"/>
                <w:color w:val="000000"/>
                <w:sz w:val="17"/>
              </w:rPr>
              <w:t>红十字事业</w:t>
            </w:r>
          </w:p>
        </w:tc>
        <w:tc>
          <w:tcPr>
            <w:tcW w:w="1440" w:type="dxa"/>
            <w:vAlign w:val="center"/>
          </w:tcPr>
          <w:p>
            <w:pPr>
              <w:jc w:val="right"/>
            </w:pPr>
            <w:r>
              <w:rPr>
                <w:rFonts w:ascii="宋体" w:hAnsi="宋体" w:eastAsia="宋体" w:cs="宋体"/>
                <w:b w:val="0"/>
                <w:i w:val="0"/>
                <w:color w:val="000000"/>
                <w:sz w:val="17"/>
              </w:rPr>
              <w:t>521.62</w:t>
            </w:r>
          </w:p>
        </w:tc>
        <w:tc>
          <w:tcPr>
            <w:tcW w:w="1440" w:type="dxa"/>
            <w:vAlign w:val="center"/>
          </w:tcPr>
          <w:p>
            <w:pPr>
              <w:jc w:val="right"/>
            </w:pPr>
            <w:r>
              <w:rPr>
                <w:rFonts w:ascii="宋体" w:hAnsi="宋体" w:eastAsia="宋体" w:cs="宋体"/>
                <w:b w:val="0"/>
                <w:i w:val="0"/>
                <w:color w:val="000000"/>
                <w:sz w:val="17"/>
              </w:rPr>
              <w:t>521.62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2081601</w:t>
            </w:r>
          </w:p>
        </w:tc>
        <w:tc>
          <w:tcPr>
            <w:tcW w:w="296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226.50</w:t>
            </w:r>
          </w:p>
        </w:tc>
        <w:tc>
          <w:tcPr>
            <w:tcW w:w="1440" w:type="dxa"/>
            <w:vAlign w:val="center"/>
          </w:tcPr>
          <w:p>
            <w:pPr>
              <w:jc w:val="right"/>
            </w:pPr>
            <w:r>
              <w:rPr>
                <w:rFonts w:ascii="宋体" w:hAnsi="宋体" w:eastAsia="宋体" w:cs="宋体"/>
                <w:b w:val="0"/>
                <w:i w:val="0"/>
                <w:color w:val="000000"/>
                <w:sz w:val="17"/>
              </w:rPr>
              <w:t>226.50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2081699</w:t>
            </w:r>
          </w:p>
        </w:tc>
        <w:tc>
          <w:tcPr>
            <w:tcW w:w="2960" w:type="dxa"/>
            <w:vAlign w:val="center"/>
          </w:tcPr>
          <w:p>
            <w:pPr>
              <w:jc w:val="left"/>
            </w:pPr>
            <w:r>
              <w:rPr>
                <w:rFonts w:ascii="宋体" w:hAnsi="宋体" w:eastAsia="宋体" w:cs="宋体"/>
                <w:b w:val="0"/>
                <w:i w:val="0"/>
                <w:color w:val="000000"/>
                <w:sz w:val="17"/>
              </w:rPr>
              <w:t>其他红十字事业支出</w:t>
            </w:r>
          </w:p>
        </w:tc>
        <w:tc>
          <w:tcPr>
            <w:tcW w:w="1440" w:type="dxa"/>
            <w:vAlign w:val="center"/>
          </w:tcPr>
          <w:p>
            <w:pPr>
              <w:jc w:val="right"/>
            </w:pPr>
            <w:r>
              <w:rPr>
                <w:rFonts w:ascii="宋体" w:hAnsi="宋体" w:eastAsia="宋体" w:cs="宋体"/>
                <w:b w:val="0"/>
                <w:i w:val="0"/>
                <w:color w:val="000000"/>
                <w:sz w:val="17"/>
              </w:rPr>
              <w:t>295.13</w:t>
            </w:r>
          </w:p>
        </w:tc>
        <w:tc>
          <w:tcPr>
            <w:tcW w:w="1440" w:type="dxa"/>
            <w:vAlign w:val="center"/>
          </w:tcPr>
          <w:p>
            <w:pPr>
              <w:jc w:val="right"/>
            </w:pPr>
            <w:r>
              <w:rPr>
                <w:rFonts w:ascii="宋体" w:hAnsi="宋体" w:eastAsia="宋体" w:cs="宋体"/>
                <w:b w:val="0"/>
                <w:i w:val="0"/>
                <w:color w:val="000000"/>
                <w:sz w:val="17"/>
              </w:rPr>
              <w:t>295.13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20899</w:t>
            </w:r>
          </w:p>
        </w:tc>
        <w:tc>
          <w:tcPr>
            <w:tcW w:w="2960" w:type="dxa"/>
            <w:vAlign w:val="center"/>
          </w:tcPr>
          <w:p>
            <w:pPr>
              <w:jc w:val="left"/>
            </w:pPr>
            <w:r>
              <w:rPr>
                <w:rFonts w:ascii="宋体" w:hAnsi="宋体" w:eastAsia="宋体" w:cs="宋体"/>
                <w:b w:val="0"/>
                <w:i w:val="0"/>
                <w:color w:val="000000"/>
                <w:sz w:val="17"/>
              </w:rPr>
              <w:t>其他社会保障和就业支出</w:t>
            </w:r>
          </w:p>
        </w:tc>
        <w:tc>
          <w:tcPr>
            <w:tcW w:w="1440" w:type="dxa"/>
            <w:vAlign w:val="center"/>
          </w:tcPr>
          <w:p>
            <w:pPr>
              <w:jc w:val="right"/>
            </w:pPr>
            <w:r>
              <w:rPr>
                <w:rFonts w:ascii="宋体" w:hAnsi="宋体" w:eastAsia="宋体" w:cs="宋体"/>
                <w:b w:val="0"/>
                <w:i w:val="0"/>
                <w:color w:val="000000"/>
                <w:sz w:val="17"/>
              </w:rPr>
              <w:t>1.41</w:t>
            </w:r>
          </w:p>
        </w:tc>
        <w:tc>
          <w:tcPr>
            <w:tcW w:w="1440" w:type="dxa"/>
            <w:vAlign w:val="center"/>
          </w:tcPr>
          <w:p>
            <w:pPr>
              <w:jc w:val="right"/>
            </w:pPr>
            <w:r>
              <w:rPr>
                <w:rFonts w:ascii="宋体" w:hAnsi="宋体" w:eastAsia="宋体" w:cs="宋体"/>
                <w:b w:val="0"/>
                <w:i w:val="0"/>
                <w:color w:val="000000"/>
                <w:sz w:val="17"/>
              </w:rPr>
              <w:t>1.41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2089999</w:t>
            </w:r>
          </w:p>
        </w:tc>
        <w:tc>
          <w:tcPr>
            <w:tcW w:w="2960" w:type="dxa"/>
            <w:vAlign w:val="center"/>
          </w:tcPr>
          <w:p>
            <w:pPr>
              <w:jc w:val="left"/>
            </w:pPr>
            <w:r>
              <w:rPr>
                <w:rFonts w:ascii="宋体" w:hAnsi="宋体" w:eastAsia="宋体" w:cs="宋体"/>
                <w:b w:val="0"/>
                <w:i w:val="0"/>
                <w:color w:val="000000"/>
                <w:sz w:val="17"/>
              </w:rPr>
              <w:t>其他社会保障和就业支出</w:t>
            </w:r>
          </w:p>
        </w:tc>
        <w:tc>
          <w:tcPr>
            <w:tcW w:w="1440" w:type="dxa"/>
            <w:vAlign w:val="center"/>
          </w:tcPr>
          <w:p>
            <w:pPr>
              <w:jc w:val="right"/>
            </w:pPr>
            <w:r>
              <w:rPr>
                <w:rFonts w:ascii="宋体" w:hAnsi="宋体" w:eastAsia="宋体" w:cs="宋体"/>
                <w:b w:val="0"/>
                <w:i w:val="0"/>
                <w:color w:val="000000"/>
                <w:sz w:val="17"/>
              </w:rPr>
              <w:t>1.41</w:t>
            </w:r>
          </w:p>
        </w:tc>
        <w:tc>
          <w:tcPr>
            <w:tcW w:w="1440" w:type="dxa"/>
            <w:vAlign w:val="center"/>
          </w:tcPr>
          <w:p>
            <w:pPr>
              <w:jc w:val="right"/>
            </w:pPr>
            <w:r>
              <w:rPr>
                <w:rFonts w:ascii="宋体" w:hAnsi="宋体" w:eastAsia="宋体" w:cs="宋体"/>
                <w:b w:val="0"/>
                <w:i w:val="0"/>
                <w:color w:val="000000"/>
                <w:sz w:val="17"/>
              </w:rPr>
              <w:t>1.41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9" w:hRule="exact"/>
          <w:jc w:val="center"/>
        </w:trPr>
        <w:tc>
          <w:tcPr>
            <w:tcW w:w="13958"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注：本表反映本年度取得各项收入情况。</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outlineLvl w:val="1"/>
        <w:rPr>
          <w:rFonts w:hint="eastAsia" w:ascii="楷体" w:hAnsi="楷体" w:eastAsia="楷体" w:cs="楷体"/>
          <w:b w:val="0"/>
          <w:bCs/>
          <w:lang w:val="en-US" w:eastAsia="zh-CN"/>
        </w:rPr>
      </w:pPr>
      <w:bookmarkStart w:id="12" w:name="_Toc_1_2_0000000041"/>
      <w:r>
        <w:rPr>
          <w:rFonts w:hint="eastAsia" w:ascii="楷体" w:hAnsi="楷体" w:eastAsia="楷体" w:cs="楷体"/>
          <w:b w:val="0"/>
          <w:bCs/>
          <w:lang w:val="en-US" w:eastAsia="zh-CN"/>
        </w:rPr>
        <w:t>2023年度支出决算表（分单位）</w:t>
      </w:r>
      <w:bookmarkEnd w:id="12"/>
    </w:p>
    <w:tbl>
      <w:tblPr>
        <w:tblStyle w:val="10"/>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部门：杭州市临安区红十字会（汇总）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20"/>
        <w:gridCol w:w="1640"/>
        <w:gridCol w:w="1640"/>
        <w:gridCol w:w="1640"/>
        <w:gridCol w:w="1640"/>
        <w:gridCol w:w="1640"/>
        <w:gridCol w:w="16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615" w:hRule="exact"/>
          <w:jc w:val="center"/>
        </w:trPr>
        <w:tc>
          <w:tcPr>
            <w:tcW w:w="4120" w:type="dxa"/>
            <w:vMerge w:val="restart"/>
            <w:vAlign w:val="center"/>
          </w:tcPr>
          <w:p>
            <w:pPr>
              <w:jc w:val="center"/>
            </w:pPr>
            <w:r>
              <w:rPr>
                <w:rFonts w:ascii="宋体" w:hAnsi="宋体" w:eastAsia="宋体" w:cs="宋体"/>
                <w:b w:val="0"/>
                <w:i w:val="0"/>
                <w:color w:val="000000"/>
                <w:sz w:val="19"/>
              </w:rPr>
              <w:t>单位名称</w:t>
            </w:r>
          </w:p>
        </w:tc>
        <w:tc>
          <w:tcPr>
            <w:tcW w:w="1640" w:type="dxa"/>
            <w:vMerge w:val="restart"/>
            <w:vAlign w:val="center"/>
          </w:tcPr>
          <w:p>
            <w:pPr>
              <w:jc w:val="center"/>
            </w:pPr>
            <w:r>
              <w:rPr>
                <w:rFonts w:ascii="宋体" w:hAnsi="宋体" w:eastAsia="宋体" w:cs="宋体"/>
                <w:b w:val="0"/>
                <w:i w:val="0"/>
                <w:color w:val="000000"/>
                <w:sz w:val="19"/>
              </w:rPr>
              <w:t>本年支出合计</w:t>
            </w:r>
          </w:p>
        </w:tc>
        <w:tc>
          <w:tcPr>
            <w:tcW w:w="1640" w:type="dxa"/>
            <w:vMerge w:val="restart"/>
            <w:vAlign w:val="center"/>
          </w:tcPr>
          <w:p>
            <w:pPr>
              <w:jc w:val="center"/>
            </w:pPr>
            <w:r>
              <w:rPr>
                <w:rFonts w:ascii="宋体" w:hAnsi="宋体" w:eastAsia="宋体" w:cs="宋体"/>
                <w:b w:val="0"/>
                <w:i w:val="0"/>
                <w:color w:val="000000"/>
                <w:sz w:val="19"/>
              </w:rPr>
              <w:t>基本支出</w:t>
            </w:r>
          </w:p>
        </w:tc>
        <w:tc>
          <w:tcPr>
            <w:tcW w:w="1640" w:type="dxa"/>
            <w:vMerge w:val="restart"/>
            <w:vAlign w:val="center"/>
          </w:tcPr>
          <w:p>
            <w:pPr>
              <w:jc w:val="center"/>
            </w:pPr>
            <w:r>
              <w:rPr>
                <w:rFonts w:ascii="宋体" w:hAnsi="宋体" w:eastAsia="宋体" w:cs="宋体"/>
                <w:b w:val="0"/>
                <w:i w:val="0"/>
                <w:color w:val="000000"/>
                <w:sz w:val="19"/>
              </w:rPr>
              <w:t>项目支出</w:t>
            </w:r>
          </w:p>
        </w:tc>
        <w:tc>
          <w:tcPr>
            <w:tcW w:w="1640" w:type="dxa"/>
            <w:vMerge w:val="restart"/>
            <w:vAlign w:val="center"/>
          </w:tcPr>
          <w:p>
            <w:pPr>
              <w:jc w:val="center"/>
            </w:pPr>
            <w:r>
              <w:rPr>
                <w:rFonts w:ascii="宋体" w:hAnsi="宋体" w:eastAsia="宋体" w:cs="宋体"/>
                <w:b w:val="0"/>
                <w:i w:val="0"/>
                <w:color w:val="000000"/>
                <w:sz w:val="19"/>
              </w:rPr>
              <w:t>上缴上级支出</w:t>
            </w:r>
          </w:p>
        </w:tc>
        <w:tc>
          <w:tcPr>
            <w:tcW w:w="1640" w:type="dxa"/>
            <w:vMerge w:val="restart"/>
            <w:vAlign w:val="center"/>
          </w:tcPr>
          <w:p>
            <w:pPr>
              <w:jc w:val="center"/>
            </w:pPr>
            <w:r>
              <w:rPr>
                <w:rFonts w:ascii="宋体" w:hAnsi="宋体" w:eastAsia="宋体" w:cs="宋体"/>
                <w:b w:val="0"/>
                <w:i w:val="0"/>
                <w:color w:val="000000"/>
                <w:sz w:val="19"/>
              </w:rPr>
              <w:t>经营支出</w:t>
            </w:r>
          </w:p>
        </w:tc>
        <w:tc>
          <w:tcPr>
            <w:tcW w:w="163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615" w:hRule="exact"/>
          <w:jc w:val="center"/>
        </w:trPr>
        <w:tc>
          <w:tcPr>
            <w:tcW w:w="4120" w:type="dxa"/>
            <w:vMerge w:val="continue"/>
            <w:vAlign w:val="center"/>
          </w:tcPr>
          <w:p/>
        </w:tc>
        <w:tc>
          <w:tcPr>
            <w:tcW w:w="1640" w:type="dxa"/>
            <w:vMerge w:val="continue"/>
            <w:vAlign w:val="center"/>
          </w:tcPr>
          <w:p/>
        </w:tc>
        <w:tc>
          <w:tcPr>
            <w:tcW w:w="1640" w:type="dxa"/>
            <w:vMerge w:val="continue"/>
            <w:vAlign w:val="center"/>
          </w:tcPr>
          <w:p/>
        </w:tc>
        <w:tc>
          <w:tcPr>
            <w:tcW w:w="1640" w:type="dxa"/>
            <w:vMerge w:val="continue"/>
            <w:vAlign w:val="center"/>
          </w:tcPr>
          <w:p/>
        </w:tc>
        <w:tc>
          <w:tcPr>
            <w:tcW w:w="1640" w:type="dxa"/>
            <w:vMerge w:val="continue"/>
            <w:vAlign w:val="center"/>
          </w:tcPr>
          <w:p/>
        </w:tc>
        <w:tc>
          <w:tcPr>
            <w:tcW w:w="1640" w:type="dxa"/>
            <w:vMerge w:val="continue"/>
            <w:vAlign w:val="center"/>
          </w:tcPr>
          <w:p/>
        </w:tc>
        <w:tc>
          <w:tcPr>
            <w:tcW w:w="16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10" w:hRule="exact"/>
          <w:jc w:val="center"/>
        </w:trPr>
        <w:tc>
          <w:tcPr>
            <w:tcW w:w="4120" w:type="dxa"/>
            <w:vAlign w:val="center"/>
          </w:tcPr>
          <w:p>
            <w:pPr>
              <w:jc w:val="center"/>
            </w:pPr>
            <w:r>
              <w:rPr>
                <w:rFonts w:ascii="宋体" w:hAnsi="宋体" w:eastAsia="宋体" w:cs="宋体"/>
                <w:b w:val="0"/>
                <w:i w:val="0"/>
                <w:color w:val="000000"/>
                <w:sz w:val="19"/>
              </w:rPr>
              <w:t>栏次</w:t>
            </w:r>
          </w:p>
        </w:tc>
        <w:tc>
          <w:tcPr>
            <w:tcW w:w="1640" w:type="dxa"/>
            <w:vAlign w:val="center"/>
          </w:tcPr>
          <w:p>
            <w:pPr>
              <w:jc w:val="center"/>
            </w:pPr>
            <w:r>
              <w:rPr>
                <w:rFonts w:ascii="宋体" w:hAnsi="宋体" w:eastAsia="宋体" w:cs="宋体"/>
                <w:b w:val="0"/>
                <w:i w:val="0"/>
                <w:color w:val="000000"/>
                <w:sz w:val="19"/>
              </w:rPr>
              <w:t>1</w:t>
            </w:r>
          </w:p>
        </w:tc>
        <w:tc>
          <w:tcPr>
            <w:tcW w:w="1640" w:type="dxa"/>
            <w:vAlign w:val="center"/>
          </w:tcPr>
          <w:p>
            <w:pPr>
              <w:jc w:val="center"/>
            </w:pPr>
            <w:r>
              <w:rPr>
                <w:rFonts w:ascii="宋体" w:hAnsi="宋体" w:eastAsia="宋体" w:cs="宋体"/>
                <w:b w:val="0"/>
                <w:i w:val="0"/>
                <w:color w:val="000000"/>
                <w:sz w:val="19"/>
              </w:rPr>
              <w:t>2</w:t>
            </w:r>
          </w:p>
        </w:tc>
        <w:tc>
          <w:tcPr>
            <w:tcW w:w="1640" w:type="dxa"/>
            <w:vAlign w:val="center"/>
          </w:tcPr>
          <w:p>
            <w:pPr>
              <w:jc w:val="center"/>
            </w:pPr>
            <w:r>
              <w:rPr>
                <w:rFonts w:ascii="宋体" w:hAnsi="宋体" w:eastAsia="宋体" w:cs="宋体"/>
                <w:b w:val="0"/>
                <w:i w:val="0"/>
                <w:color w:val="000000"/>
                <w:sz w:val="19"/>
              </w:rPr>
              <w:t>3</w:t>
            </w:r>
          </w:p>
        </w:tc>
        <w:tc>
          <w:tcPr>
            <w:tcW w:w="1640" w:type="dxa"/>
            <w:vAlign w:val="center"/>
          </w:tcPr>
          <w:p>
            <w:pPr>
              <w:jc w:val="center"/>
            </w:pPr>
            <w:r>
              <w:rPr>
                <w:rFonts w:ascii="宋体" w:hAnsi="宋体" w:eastAsia="宋体" w:cs="宋体"/>
                <w:b w:val="0"/>
                <w:i w:val="0"/>
                <w:color w:val="000000"/>
                <w:sz w:val="19"/>
              </w:rPr>
              <w:t>4</w:t>
            </w:r>
          </w:p>
        </w:tc>
        <w:tc>
          <w:tcPr>
            <w:tcW w:w="1640" w:type="dxa"/>
            <w:vAlign w:val="center"/>
          </w:tcPr>
          <w:p>
            <w:pPr>
              <w:jc w:val="center"/>
            </w:pPr>
            <w:r>
              <w:rPr>
                <w:rFonts w:ascii="宋体" w:hAnsi="宋体" w:eastAsia="宋体" w:cs="宋体"/>
                <w:b w:val="0"/>
                <w:i w:val="0"/>
                <w:color w:val="000000"/>
                <w:sz w:val="19"/>
              </w:rPr>
              <w:t>5</w:t>
            </w:r>
          </w:p>
        </w:tc>
        <w:tc>
          <w:tcPr>
            <w:tcW w:w="163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10" w:hRule="exact"/>
          <w:jc w:val="center"/>
        </w:trPr>
        <w:tc>
          <w:tcPr>
            <w:tcW w:w="4120" w:type="dxa"/>
            <w:vAlign w:val="center"/>
          </w:tcPr>
          <w:p>
            <w:pPr>
              <w:jc w:val="center"/>
            </w:pPr>
            <w:r>
              <w:rPr>
                <w:rFonts w:ascii="宋体" w:hAnsi="宋体" w:eastAsia="宋体" w:cs="宋体"/>
                <w:b w:val="0"/>
                <w:i w:val="0"/>
                <w:color w:val="000000"/>
                <w:sz w:val="19"/>
              </w:rPr>
              <w:t>合计</w:t>
            </w:r>
          </w:p>
        </w:tc>
        <w:tc>
          <w:tcPr>
            <w:tcW w:w="1640" w:type="dxa"/>
            <w:vAlign w:val="center"/>
          </w:tcPr>
          <w:p>
            <w:pPr>
              <w:jc w:val="right"/>
            </w:pPr>
            <w:r>
              <w:rPr>
                <w:rFonts w:ascii="宋体" w:hAnsi="宋体" w:eastAsia="宋体" w:cs="宋体"/>
                <w:b w:val="0"/>
                <w:i w:val="0"/>
                <w:color w:val="000000"/>
                <w:sz w:val="19"/>
              </w:rPr>
              <w:t>527.77</w:t>
            </w:r>
          </w:p>
        </w:tc>
        <w:tc>
          <w:tcPr>
            <w:tcW w:w="1640" w:type="dxa"/>
            <w:vAlign w:val="center"/>
          </w:tcPr>
          <w:p>
            <w:pPr>
              <w:jc w:val="right"/>
            </w:pPr>
            <w:r>
              <w:rPr>
                <w:rFonts w:ascii="宋体" w:hAnsi="宋体" w:eastAsia="宋体" w:cs="宋体"/>
                <w:b w:val="0"/>
                <w:i w:val="0"/>
                <w:color w:val="000000"/>
                <w:sz w:val="19"/>
              </w:rPr>
              <w:t>232.65</w:t>
            </w:r>
          </w:p>
        </w:tc>
        <w:tc>
          <w:tcPr>
            <w:tcW w:w="1640" w:type="dxa"/>
            <w:vAlign w:val="center"/>
          </w:tcPr>
          <w:p>
            <w:pPr>
              <w:jc w:val="right"/>
            </w:pPr>
            <w:r>
              <w:rPr>
                <w:rFonts w:ascii="宋体" w:hAnsi="宋体" w:eastAsia="宋体" w:cs="宋体"/>
                <w:b w:val="0"/>
                <w:i w:val="0"/>
                <w:color w:val="000000"/>
                <w:sz w:val="19"/>
              </w:rPr>
              <w:t>295.13</w:t>
            </w:r>
          </w:p>
        </w:tc>
        <w:tc>
          <w:tcPr>
            <w:tcW w:w="1640" w:type="dxa"/>
            <w:vAlign w:val="center"/>
          </w:tcPr>
          <w:p>
            <w:pPr>
              <w:jc w:val="right"/>
            </w:pPr>
            <w:r>
              <w:rPr>
                <w:rFonts w:ascii="宋体" w:hAnsi="宋体" w:eastAsia="宋体" w:cs="宋体"/>
                <w:b w:val="0"/>
                <w:i w:val="0"/>
                <w:color w:val="000000"/>
                <w:sz w:val="19"/>
              </w:rPr>
              <w:t>0.00</w:t>
            </w:r>
          </w:p>
        </w:tc>
        <w:tc>
          <w:tcPr>
            <w:tcW w:w="1640" w:type="dxa"/>
            <w:vAlign w:val="center"/>
          </w:tcPr>
          <w:p>
            <w:pPr>
              <w:jc w:val="right"/>
            </w:pPr>
            <w:r>
              <w:rPr>
                <w:rFonts w:ascii="宋体" w:hAnsi="宋体" w:eastAsia="宋体" w:cs="宋体"/>
                <w:b w:val="0"/>
                <w:i w:val="0"/>
                <w:color w:val="000000"/>
                <w:sz w:val="19"/>
              </w:rPr>
              <w:t>0.00</w:t>
            </w:r>
          </w:p>
        </w:tc>
        <w:tc>
          <w:tcPr>
            <w:tcW w:w="163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615" w:hRule="exact"/>
          <w:jc w:val="center"/>
        </w:trPr>
        <w:tc>
          <w:tcPr>
            <w:tcW w:w="4120" w:type="dxa"/>
            <w:vAlign w:val="center"/>
          </w:tcPr>
          <w:p>
            <w:pPr>
              <w:jc w:val="left"/>
            </w:pPr>
            <w:r>
              <w:rPr>
                <w:rFonts w:ascii="宋体" w:hAnsi="宋体" w:eastAsia="宋体" w:cs="宋体"/>
                <w:b w:val="0"/>
                <w:i w:val="0"/>
                <w:color w:val="000000"/>
                <w:sz w:val="19"/>
              </w:rPr>
              <w:t>杭州市临安区红十字会</w:t>
            </w:r>
          </w:p>
        </w:tc>
        <w:tc>
          <w:tcPr>
            <w:tcW w:w="1640" w:type="dxa"/>
            <w:vAlign w:val="center"/>
          </w:tcPr>
          <w:p>
            <w:pPr>
              <w:jc w:val="right"/>
            </w:pPr>
            <w:r>
              <w:rPr>
                <w:rFonts w:ascii="宋体" w:hAnsi="宋体" w:eastAsia="宋体" w:cs="宋体"/>
                <w:b w:val="0"/>
                <w:i w:val="0"/>
                <w:color w:val="000000"/>
                <w:sz w:val="19"/>
              </w:rPr>
              <w:t>527.77</w:t>
            </w:r>
          </w:p>
        </w:tc>
        <w:tc>
          <w:tcPr>
            <w:tcW w:w="1640" w:type="dxa"/>
            <w:vAlign w:val="center"/>
          </w:tcPr>
          <w:p>
            <w:pPr>
              <w:jc w:val="right"/>
            </w:pPr>
            <w:r>
              <w:rPr>
                <w:rFonts w:ascii="宋体" w:hAnsi="宋体" w:eastAsia="宋体" w:cs="宋体"/>
                <w:b w:val="0"/>
                <w:i w:val="0"/>
                <w:color w:val="000000"/>
                <w:sz w:val="19"/>
              </w:rPr>
              <w:t>232.65</w:t>
            </w:r>
          </w:p>
        </w:tc>
        <w:tc>
          <w:tcPr>
            <w:tcW w:w="1640" w:type="dxa"/>
            <w:vAlign w:val="center"/>
          </w:tcPr>
          <w:p>
            <w:pPr>
              <w:jc w:val="right"/>
            </w:pPr>
            <w:r>
              <w:rPr>
                <w:rFonts w:ascii="宋体" w:hAnsi="宋体" w:eastAsia="宋体" w:cs="宋体"/>
                <w:b w:val="0"/>
                <w:i w:val="0"/>
                <w:color w:val="000000"/>
                <w:sz w:val="19"/>
              </w:rPr>
              <w:t>295.13</w:t>
            </w:r>
          </w:p>
        </w:tc>
        <w:tc>
          <w:tcPr>
            <w:tcW w:w="1640" w:type="dxa"/>
            <w:vAlign w:val="center"/>
          </w:tcPr>
          <w:p>
            <w:pPr>
              <w:jc w:val="right"/>
            </w:pPr>
            <w:r>
              <w:rPr>
                <w:rFonts w:ascii="宋体" w:hAnsi="宋体" w:eastAsia="宋体" w:cs="宋体"/>
                <w:b w:val="0"/>
                <w:i w:val="0"/>
                <w:color w:val="000000"/>
                <w:sz w:val="19"/>
              </w:rPr>
              <w:t>0.00</w:t>
            </w:r>
          </w:p>
        </w:tc>
        <w:tc>
          <w:tcPr>
            <w:tcW w:w="1640" w:type="dxa"/>
            <w:vAlign w:val="center"/>
          </w:tcPr>
          <w:p>
            <w:pPr>
              <w:jc w:val="right"/>
            </w:pPr>
            <w:r>
              <w:rPr>
                <w:rFonts w:ascii="宋体" w:hAnsi="宋体" w:eastAsia="宋体" w:cs="宋体"/>
                <w:b w:val="0"/>
                <w:i w:val="0"/>
                <w:color w:val="000000"/>
                <w:sz w:val="19"/>
              </w:rPr>
              <w:t>0.00</w:t>
            </w:r>
          </w:p>
        </w:tc>
        <w:tc>
          <w:tcPr>
            <w:tcW w:w="163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10" w:hRule="exact"/>
          <w:jc w:val="center"/>
        </w:trPr>
        <w:tc>
          <w:tcPr>
            <w:tcW w:w="1395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注：本表反映本年度各项支出情况。</w:t>
            </w:r>
          </w:p>
        </w:tc>
      </w:tr>
    </w:tbl>
    <w:p>
      <w:pPr>
        <w:snapToGrid w:val="0"/>
        <w:spacing w:before="0" w:after="0" w:line="0" w:lineRule="auto"/>
        <w:sectPr>
          <w:pgSz w:w="16838" w:h="11906" w:orient="landscape"/>
          <w:pgMar w:top="1134" w:right="1440" w:bottom="1134" w:left="1440" w:header="720" w:footer="720" w:gutter="0"/>
          <w:pgNumType w:fmt="decimal"/>
          <w:cols w:space="425" w:num="1"/>
          <w:docGrid w:type="lines" w:linePitch="312" w:charSpace="0"/>
        </w:sectPr>
      </w:pPr>
      <w:r>
        <w:rPr>
          <w:sz w:val="8"/>
        </w:rPr>
        <w:t xml:space="preserve"> </w:t>
      </w:r>
    </w:p>
    <w:p>
      <w:pPr>
        <w:pStyle w:val="3"/>
        <w:bidi w:val="0"/>
        <w:jc w:val="center"/>
        <w:rPr>
          <w:rFonts w:hint="eastAsia" w:ascii="楷体" w:hAnsi="楷体" w:eastAsia="楷体" w:cs="楷体"/>
          <w:color w:val="000000"/>
          <w:kern w:val="0"/>
          <w:szCs w:val="32"/>
          <w:lang w:val="en-US" w:eastAsia="zh-CN"/>
        </w:rPr>
      </w:pPr>
      <w:bookmarkStart w:id="13" w:name="_Toc_1_2_0000000042"/>
      <w:r>
        <w:rPr>
          <w:rFonts w:hint="eastAsia" w:ascii="楷体" w:hAnsi="楷体" w:eastAsia="楷体" w:cs="楷体"/>
          <w:b w:val="0"/>
          <w:bCs/>
          <w:lang w:val="en-US" w:eastAsia="zh-CN"/>
        </w:rPr>
        <w:t>2023年度支出决算表（分科目）</w:t>
      </w:r>
      <w:bookmarkEnd w:id="13"/>
    </w:p>
    <w:tbl>
      <w:tblPr>
        <w:tblStyle w:val="10"/>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部门：杭州市临安区红十字会（汇总）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00"/>
        <w:gridCol w:w="300"/>
        <w:gridCol w:w="3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380" w:type="dxa"/>
            <w:gridSpan w:val="4"/>
            <w:vAlign w:val="center"/>
          </w:tcPr>
          <w:p>
            <w:pPr>
              <w:jc w:val="center"/>
            </w:pPr>
            <w:r>
              <w:rPr>
                <w:rFonts w:ascii="宋体" w:hAnsi="宋体" w:eastAsia="宋体" w:cs="宋体"/>
                <w:b w:val="0"/>
                <w:i w:val="0"/>
                <w:color w:val="000000"/>
                <w:sz w:val="19"/>
              </w:rPr>
              <w:t>项   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gridSpan w:val="3"/>
            <w:vMerge w:val="restart"/>
            <w:vAlign w:val="center"/>
          </w:tcPr>
          <w:p>
            <w:pPr>
              <w:jc w:val="center"/>
            </w:pPr>
            <w:r>
              <w:rPr>
                <w:rFonts w:ascii="宋体" w:hAnsi="宋体" w:eastAsia="宋体" w:cs="宋体"/>
                <w:b w:val="0"/>
                <w:i w:val="0"/>
                <w:color w:val="000000"/>
                <w:sz w:val="19"/>
              </w:rPr>
              <w:t>支出功能分类科目编码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gridSpan w:val="3"/>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gridSpan w:val="3"/>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类</w:t>
            </w:r>
          </w:p>
        </w:tc>
        <w:tc>
          <w:tcPr>
            <w:tcW w:w="300" w:type="dxa"/>
            <w:vMerge w:val="restart"/>
            <w:vAlign w:val="center"/>
          </w:tcPr>
          <w:p>
            <w:pPr>
              <w:jc w:val="center"/>
            </w:pPr>
            <w:r>
              <w:rPr>
                <w:rFonts w:ascii="宋体" w:hAnsi="宋体" w:eastAsia="宋体" w:cs="宋体"/>
                <w:b w:val="0"/>
                <w:i w:val="0"/>
                <w:color w:val="000000"/>
                <w:sz w:val="19"/>
              </w:rPr>
              <w:t>款</w:t>
            </w:r>
          </w:p>
        </w:tc>
        <w:tc>
          <w:tcPr>
            <w:tcW w:w="300" w:type="dxa"/>
            <w:vMerge w:val="restart"/>
            <w:vAlign w:val="center"/>
          </w:tcPr>
          <w:p>
            <w:pPr>
              <w:jc w:val="center"/>
            </w:pPr>
            <w:r>
              <w:rPr>
                <w:rFonts w:ascii="宋体" w:hAnsi="宋体" w:eastAsia="宋体" w:cs="宋体"/>
                <w:b w:val="0"/>
                <w:i w:val="0"/>
                <w:color w:val="000000"/>
                <w:sz w:val="19"/>
              </w:rPr>
              <w:t>项</w:t>
            </w:r>
          </w:p>
        </w:tc>
        <w:tc>
          <w:tcPr>
            <w:tcW w:w="3480" w:type="dxa"/>
            <w:vAlign w:val="center"/>
          </w:tcPr>
          <w:p>
            <w:pPr>
              <w:jc w:val="center"/>
            </w:pPr>
            <w:r>
              <w:rPr>
                <w:rFonts w:ascii="宋体" w:hAnsi="宋体" w:eastAsia="宋体" w:cs="宋体"/>
                <w:b w:val="0"/>
                <w:i w:val="0"/>
                <w:color w:val="000000"/>
                <w:sz w:val="19"/>
              </w:rPr>
              <w:t>栏   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300" w:type="dxa"/>
            <w:vMerge w:val="continue"/>
            <w:vAlign w:val="center"/>
          </w:tcPr>
          <w:p/>
        </w:tc>
        <w:tc>
          <w:tcPr>
            <w:tcW w:w="300" w:type="dxa"/>
            <w:vMerge w:val="continue"/>
            <w:vAlign w:val="center"/>
          </w:tcPr>
          <w:p/>
        </w:tc>
        <w:tc>
          <w:tcPr>
            <w:tcW w:w="300" w:type="dxa"/>
            <w:vMerge w:val="continue"/>
            <w:vAlign w:val="center"/>
          </w:tcPr>
          <w:p/>
        </w:tc>
        <w:tc>
          <w:tcPr>
            <w:tcW w:w="3480" w:type="dxa"/>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val="0"/>
                <w:i w:val="0"/>
                <w:color w:val="000000"/>
                <w:sz w:val="19"/>
              </w:rPr>
              <w:t>527.77</w:t>
            </w:r>
          </w:p>
        </w:tc>
        <w:tc>
          <w:tcPr>
            <w:tcW w:w="1600" w:type="dxa"/>
            <w:vAlign w:val="center"/>
          </w:tcPr>
          <w:p>
            <w:pPr>
              <w:jc w:val="right"/>
            </w:pPr>
            <w:r>
              <w:rPr>
                <w:rFonts w:ascii="宋体" w:hAnsi="宋体" w:eastAsia="宋体" w:cs="宋体"/>
                <w:b w:val="0"/>
                <w:i w:val="0"/>
                <w:color w:val="000000"/>
                <w:sz w:val="19"/>
              </w:rPr>
              <w:t>232.65</w:t>
            </w:r>
          </w:p>
        </w:tc>
        <w:tc>
          <w:tcPr>
            <w:tcW w:w="1600" w:type="dxa"/>
            <w:vAlign w:val="center"/>
          </w:tcPr>
          <w:p>
            <w:pPr>
              <w:jc w:val="right"/>
            </w:pPr>
            <w:r>
              <w:rPr>
                <w:rFonts w:ascii="宋体" w:hAnsi="宋体" w:eastAsia="宋体" w:cs="宋体"/>
                <w:b w:val="0"/>
                <w:i w:val="0"/>
                <w:color w:val="000000"/>
                <w:sz w:val="19"/>
              </w:rPr>
              <w:t>295.13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527.77</w:t>
            </w:r>
          </w:p>
        </w:tc>
        <w:tc>
          <w:tcPr>
            <w:tcW w:w="1600" w:type="dxa"/>
            <w:vAlign w:val="center"/>
          </w:tcPr>
          <w:p>
            <w:pPr>
              <w:jc w:val="right"/>
            </w:pPr>
            <w:r>
              <w:rPr>
                <w:rFonts w:ascii="宋体" w:hAnsi="宋体" w:eastAsia="宋体" w:cs="宋体"/>
                <w:b w:val="0"/>
                <w:i w:val="0"/>
                <w:color w:val="000000"/>
                <w:sz w:val="19"/>
              </w:rPr>
              <w:t>232.65</w:t>
            </w:r>
          </w:p>
        </w:tc>
        <w:tc>
          <w:tcPr>
            <w:tcW w:w="1600" w:type="dxa"/>
            <w:vAlign w:val="center"/>
          </w:tcPr>
          <w:p>
            <w:pPr>
              <w:jc w:val="right"/>
            </w:pPr>
            <w:r>
              <w:rPr>
                <w:rFonts w:ascii="宋体" w:hAnsi="宋体" w:eastAsia="宋体" w:cs="宋体"/>
                <w:b w:val="0"/>
                <w:i w:val="0"/>
                <w:color w:val="000000"/>
                <w:sz w:val="19"/>
              </w:rPr>
              <w:t>295.13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20816</w:t>
            </w:r>
          </w:p>
        </w:tc>
        <w:tc>
          <w:tcPr>
            <w:tcW w:w="3480" w:type="dxa"/>
            <w:vAlign w:val="center"/>
          </w:tcPr>
          <w:p>
            <w:pPr>
              <w:jc w:val="left"/>
            </w:pPr>
            <w:r>
              <w:rPr>
                <w:rFonts w:ascii="宋体" w:hAnsi="宋体" w:eastAsia="宋体" w:cs="宋体"/>
                <w:b w:val="0"/>
                <w:i w:val="0"/>
                <w:color w:val="000000"/>
                <w:sz w:val="19"/>
              </w:rPr>
              <w:t>红十字事业</w:t>
            </w:r>
          </w:p>
        </w:tc>
        <w:tc>
          <w:tcPr>
            <w:tcW w:w="1600" w:type="dxa"/>
            <w:vAlign w:val="center"/>
          </w:tcPr>
          <w:p>
            <w:pPr>
              <w:jc w:val="right"/>
            </w:pPr>
            <w:r>
              <w:rPr>
                <w:rFonts w:ascii="宋体" w:hAnsi="宋体" w:eastAsia="宋体" w:cs="宋体"/>
                <w:b w:val="0"/>
                <w:i w:val="0"/>
                <w:color w:val="000000"/>
                <w:sz w:val="19"/>
              </w:rPr>
              <w:t>525.45</w:t>
            </w:r>
          </w:p>
        </w:tc>
        <w:tc>
          <w:tcPr>
            <w:tcW w:w="1600" w:type="dxa"/>
            <w:vAlign w:val="center"/>
          </w:tcPr>
          <w:p>
            <w:pPr>
              <w:jc w:val="right"/>
            </w:pPr>
            <w:r>
              <w:rPr>
                <w:rFonts w:ascii="宋体" w:hAnsi="宋体" w:eastAsia="宋体" w:cs="宋体"/>
                <w:b w:val="0"/>
                <w:i w:val="0"/>
                <w:color w:val="000000"/>
                <w:sz w:val="19"/>
              </w:rPr>
              <w:t>230.32</w:t>
            </w:r>
          </w:p>
        </w:tc>
        <w:tc>
          <w:tcPr>
            <w:tcW w:w="1600" w:type="dxa"/>
            <w:vAlign w:val="center"/>
          </w:tcPr>
          <w:p>
            <w:pPr>
              <w:jc w:val="right"/>
            </w:pPr>
            <w:r>
              <w:rPr>
                <w:rFonts w:ascii="宋体" w:hAnsi="宋体" w:eastAsia="宋体" w:cs="宋体"/>
                <w:b w:val="0"/>
                <w:i w:val="0"/>
                <w:color w:val="000000"/>
                <w:sz w:val="19"/>
              </w:rPr>
              <w:t>295.13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2081601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230.32</w:t>
            </w:r>
          </w:p>
        </w:tc>
        <w:tc>
          <w:tcPr>
            <w:tcW w:w="1600" w:type="dxa"/>
            <w:vAlign w:val="center"/>
          </w:tcPr>
          <w:p>
            <w:pPr>
              <w:jc w:val="right"/>
            </w:pPr>
            <w:r>
              <w:rPr>
                <w:rFonts w:ascii="宋体" w:hAnsi="宋体" w:eastAsia="宋体" w:cs="宋体"/>
                <w:b w:val="0"/>
                <w:i w:val="0"/>
                <w:color w:val="000000"/>
                <w:sz w:val="19"/>
              </w:rPr>
              <w:t>230.32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2081699</w:t>
            </w:r>
          </w:p>
        </w:tc>
        <w:tc>
          <w:tcPr>
            <w:tcW w:w="3480" w:type="dxa"/>
            <w:vAlign w:val="center"/>
          </w:tcPr>
          <w:p>
            <w:pPr>
              <w:jc w:val="left"/>
            </w:pPr>
            <w:r>
              <w:rPr>
                <w:rFonts w:ascii="宋体" w:hAnsi="宋体" w:eastAsia="宋体" w:cs="宋体"/>
                <w:b w:val="0"/>
                <w:i w:val="0"/>
                <w:color w:val="000000"/>
                <w:sz w:val="19"/>
              </w:rPr>
              <w:t>其他红十字事业支出</w:t>
            </w:r>
          </w:p>
        </w:tc>
        <w:tc>
          <w:tcPr>
            <w:tcW w:w="1600" w:type="dxa"/>
            <w:vAlign w:val="center"/>
          </w:tcPr>
          <w:p>
            <w:pPr>
              <w:jc w:val="right"/>
            </w:pPr>
            <w:r>
              <w:rPr>
                <w:rFonts w:ascii="宋体" w:hAnsi="宋体" w:eastAsia="宋体" w:cs="宋体"/>
                <w:b w:val="0"/>
                <w:i w:val="0"/>
                <w:color w:val="000000"/>
                <w:sz w:val="19"/>
              </w:rPr>
              <w:t>295.13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295.13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20899</w:t>
            </w:r>
          </w:p>
        </w:tc>
        <w:tc>
          <w:tcPr>
            <w:tcW w:w="3480" w:type="dxa"/>
            <w:vAlign w:val="center"/>
          </w:tcPr>
          <w:p>
            <w:pPr>
              <w:jc w:val="left"/>
            </w:pPr>
            <w:r>
              <w:rPr>
                <w:rFonts w:ascii="宋体" w:hAnsi="宋体" w:eastAsia="宋体" w:cs="宋体"/>
                <w:b w:val="0"/>
                <w:i w:val="0"/>
                <w:color w:val="000000"/>
                <w:sz w:val="19"/>
              </w:rPr>
              <w:t>其他社会保障和就业支出</w:t>
            </w:r>
          </w:p>
        </w:tc>
        <w:tc>
          <w:tcPr>
            <w:tcW w:w="1600" w:type="dxa"/>
            <w:vAlign w:val="center"/>
          </w:tcPr>
          <w:p>
            <w:pPr>
              <w:jc w:val="right"/>
            </w:pPr>
            <w:r>
              <w:rPr>
                <w:rFonts w:ascii="宋体" w:hAnsi="宋体" w:eastAsia="宋体" w:cs="宋体"/>
                <w:b w:val="0"/>
                <w:i w:val="0"/>
                <w:color w:val="000000"/>
                <w:sz w:val="19"/>
              </w:rPr>
              <w:t>2.32</w:t>
            </w:r>
          </w:p>
        </w:tc>
        <w:tc>
          <w:tcPr>
            <w:tcW w:w="1600" w:type="dxa"/>
            <w:vAlign w:val="center"/>
          </w:tcPr>
          <w:p>
            <w:pPr>
              <w:jc w:val="right"/>
            </w:pPr>
            <w:r>
              <w:rPr>
                <w:rFonts w:ascii="宋体" w:hAnsi="宋体" w:eastAsia="宋体" w:cs="宋体"/>
                <w:b w:val="0"/>
                <w:i w:val="0"/>
                <w:color w:val="000000"/>
                <w:sz w:val="19"/>
              </w:rPr>
              <w:t>2.32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2089999</w:t>
            </w:r>
          </w:p>
        </w:tc>
        <w:tc>
          <w:tcPr>
            <w:tcW w:w="3480" w:type="dxa"/>
            <w:vAlign w:val="center"/>
          </w:tcPr>
          <w:p>
            <w:pPr>
              <w:jc w:val="left"/>
            </w:pPr>
            <w:r>
              <w:rPr>
                <w:rFonts w:ascii="宋体" w:hAnsi="宋体" w:eastAsia="宋体" w:cs="宋体"/>
                <w:b w:val="0"/>
                <w:i w:val="0"/>
                <w:color w:val="000000"/>
                <w:sz w:val="19"/>
              </w:rPr>
              <w:t>其他社会保障和就业支出</w:t>
            </w:r>
          </w:p>
        </w:tc>
        <w:tc>
          <w:tcPr>
            <w:tcW w:w="1600" w:type="dxa"/>
            <w:vAlign w:val="center"/>
          </w:tcPr>
          <w:p>
            <w:pPr>
              <w:jc w:val="right"/>
            </w:pPr>
            <w:r>
              <w:rPr>
                <w:rFonts w:ascii="宋体" w:hAnsi="宋体" w:eastAsia="宋体" w:cs="宋体"/>
                <w:b w:val="0"/>
                <w:i w:val="0"/>
                <w:color w:val="000000"/>
                <w:sz w:val="19"/>
              </w:rPr>
              <w:t>2.32</w:t>
            </w:r>
          </w:p>
        </w:tc>
        <w:tc>
          <w:tcPr>
            <w:tcW w:w="1600" w:type="dxa"/>
            <w:vAlign w:val="center"/>
          </w:tcPr>
          <w:p>
            <w:pPr>
              <w:jc w:val="right"/>
            </w:pPr>
            <w:r>
              <w:rPr>
                <w:rFonts w:ascii="宋体" w:hAnsi="宋体" w:eastAsia="宋体" w:cs="宋体"/>
                <w:b w:val="0"/>
                <w:i w:val="0"/>
                <w:color w:val="000000"/>
                <w:sz w:val="19"/>
              </w:rPr>
              <w:t>2.32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1395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注：本表反映本年度各项支出情况。</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val="0"/>
          <w:bCs/>
          <w:lang w:val="en-US" w:eastAsia="zh-CN"/>
        </w:rPr>
      </w:pPr>
      <w:bookmarkStart w:id="14" w:name="_Toc_1_2_0000000043"/>
      <w:r>
        <w:rPr>
          <w:rFonts w:hint="eastAsia" w:ascii="楷体" w:hAnsi="楷体" w:eastAsia="楷体" w:cs="楷体"/>
          <w:b w:val="0"/>
          <w:bCs/>
          <w:lang w:val="en-US" w:eastAsia="zh-CN"/>
        </w:rPr>
        <w:t>2023年度财政拨款收入支出决算总表</w:t>
      </w:r>
      <w:bookmarkEnd w:id="14"/>
    </w:p>
    <w:tbl>
      <w:tblPr>
        <w:tblStyle w:val="10"/>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部门：杭州市临安区红十字会（汇总）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4660" w:type="dxa"/>
            <w:gridSpan w:val="3"/>
            <w:vAlign w:val="center"/>
          </w:tcPr>
          <w:p>
            <w:pPr>
              <w:jc w:val="center"/>
            </w:pPr>
            <w:r>
              <w:rPr>
                <w:rFonts w:ascii="宋体" w:hAnsi="宋体" w:eastAsia="宋体" w:cs="宋体"/>
                <w:b w:val="0"/>
                <w:i w:val="0"/>
                <w:color w:val="000000"/>
                <w:sz w:val="18"/>
              </w:rPr>
              <w:t>收     入</w:t>
            </w:r>
          </w:p>
        </w:tc>
        <w:tc>
          <w:tcPr>
            <w:tcW w:w="9298"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   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   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   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   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523.04</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527.77</w:t>
            </w:r>
          </w:p>
        </w:tc>
        <w:tc>
          <w:tcPr>
            <w:tcW w:w="1420" w:type="dxa"/>
            <w:vAlign w:val="center"/>
          </w:tcPr>
          <w:p>
            <w:pPr>
              <w:jc w:val="right"/>
            </w:pPr>
            <w:r>
              <w:rPr>
                <w:rFonts w:ascii="宋体" w:hAnsi="宋体" w:eastAsia="宋体" w:cs="宋体"/>
                <w:b w:val="0"/>
                <w:i w:val="0"/>
                <w:color w:val="000000"/>
                <w:sz w:val="18"/>
              </w:rPr>
              <w:t>527.77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6"/>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6"/>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523.04</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527.77</w:t>
            </w:r>
          </w:p>
        </w:tc>
        <w:tc>
          <w:tcPr>
            <w:tcW w:w="1420" w:type="dxa"/>
            <w:vAlign w:val="center"/>
          </w:tcPr>
          <w:p>
            <w:pPr>
              <w:jc w:val="right"/>
            </w:pPr>
            <w:r>
              <w:rPr>
                <w:rFonts w:ascii="宋体" w:hAnsi="宋体" w:eastAsia="宋体" w:cs="宋体"/>
                <w:b w:val="0"/>
                <w:i w:val="0"/>
                <w:color w:val="000000"/>
                <w:sz w:val="18"/>
              </w:rPr>
              <w:t>527.77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10.00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5.27</w:t>
            </w:r>
          </w:p>
        </w:tc>
        <w:tc>
          <w:tcPr>
            <w:tcW w:w="1420" w:type="dxa"/>
            <w:vAlign w:val="center"/>
          </w:tcPr>
          <w:p>
            <w:pPr>
              <w:jc w:val="right"/>
            </w:pPr>
            <w:r>
              <w:rPr>
                <w:rFonts w:ascii="宋体" w:hAnsi="宋体" w:eastAsia="宋体" w:cs="宋体"/>
                <w:b w:val="0"/>
                <w:i w:val="0"/>
                <w:color w:val="000000"/>
                <w:sz w:val="18"/>
              </w:rPr>
              <w:t>5.27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10.00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   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533.04</w:t>
            </w:r>
          </w:p>
        </w:tc>
        <w:tc>
          <w:tcPr>
            <w:tcW w:w="3080" w:type="dxa"/>
            <w:vAlign w:val="center"/>
          </w:tcPr>
          <w:p>
            <w:pPr>
              <w:jc w:val="center"/>
            </w:pPr>
            <w:r>
              <w:rPr>
                <w:rFonts w:ascii="宋体" w:hAnsi="宋体" w:eastAsia="宋体" w:cs="宋体"/>
                <w:b/>
                <w:i w:val="0"/>
                <w:color w:val="000000"/>
                <w:sz w:val="18"/>
              </w:rPr>
              <w:t>总   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533.04</w:t>
            </w:r>
          </w:p>
        </w:tc>
        <w:tc>
          <w:tcPr>
            <w:tcW w:w="1420" w:type="dxa"/>
            <w:vAlign w:val="center"/>
          </w:tcPr>
          <w:p>
            <w:pPr>
              <w:jc w:val="right"/>
            </w:pPr>
            <w:r>
              <w:rPr>
                <w:rFonts w:ascii="宋体" w:hAnsi="宋体" w:eastAsia="宋体" w:cs="宋体"/>
                <w:b w:val="0"/>
                <w:i w:val="0"/>
                <w:color w:val="000000"/>
                <w:sz w:val="18"/>
              </w:rPr>
              <w:t>533.04</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79" w:hRule="exact"/>
          <w:jc w:val="center"/>
        </w:trPr>
        <w:tc>
          <w:tcPr>
            <w:tcW w:w="1248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注：本表反映本年度一般公共预算财政拨款、政府性基金预算财政拨款和国有资本经营预算财政拨款的总收支和年末结转结余情况。</w:t>
            </w:r>
          </w:p>
        </w:tc>
        <w:tc>
          <w:tcPr>
            <w:tcW w:w="1478" w:type="dxa"/>
            <w:tcBorders>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rPr>
          <w:rFonts w:hint="default" w:ascii="华文中宋" w:hAnsi="华文中宋" w:eastAsia="华文中宋" w:cs="华文中宋"/>
          <w:color w:val="000000"/>
          <w:kern w:val="0"/>
          <w:szCs w:val="32"/>
          <w:lang w:val="en-US" w:eastAsia="zh-CN"/>
        </w:rPr>
      </w:pPr>
      <w:bookmarkStart w:id="15" w:name="_Toc_1_2_0000000044"/>
      <w:r>
        <w:rPr>
          <w:rFonts w:hint="eastAsia" w:ascii="楷体" w:hAnsi="楷体" w:eastAsia="楷体" w:cs="楷体"/>
          <w:b w:val="0"/>
          <w:bCs/>
          <w:lang w:val="en-US" w:eastAsia="zh-CN"/>
        </w:rPr>
        <w:t>2023年度一般公共预算财政拨款支出决算表</w:t>
      </w:r>
      <w:bookmarkEnd w:id="15"/>
    </w:p>
    <w:tbl>
      <w:tblPr>
        <w:tblStyle w:val="10"/>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部门：杭州市临安区红十字会（汇总）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00"/>
        <w:gridCol w:w="400"/>
        <w:gridCol w:w="400"/>
        <w:gridCol w:w="5360"/>
        <w:gridCol w:w="2460"/>
        <w:gridCol w:w="2460"/>
        <w:gridCol w:w="2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9" w:hRule="exact"/>
          <w:jc w:val="center"/>
        </w:trPr>
        <w:tc>
          <w:tcPr>
            <w:tcW w:w="6560" w:type="dxa"/>
            <w:gridSpan w:val="4"/>
            <w:vAlign w:val="center"/>
          </w:tcPr>
          <w:p>
            <w:pPr>
              <w:jc w:val="center"/>
            </w:pPr>
            <w:r>
              <w:rPr>
                <w:rFonts w:ascii="宋体" w:hAnsi="宋体" w:eastAsia="宋体" w:cs="宋体"/>
                <w:b w:val="0"/>
                <w:i w:val="0"/>
                <w:color w:val="000000"/>
                <w:sz w:val="28"/>
              </w:rPr>
              <w:t>项   目</w:t>
            </w:r>
          </w:p>
        </w:tc>
        <w:tc>
          <w:tcPr>
            <w:tcW w:w="7398"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9" w:hRule="exact"/>
          <w:jc w:val="center"/>
        </w:trPr>
        <w:tc>
          <w:tcPr>
            <w:tcW w:w="1200" w:type="dxa"/>
            <w:gridSpan w:val="3"/>
            <w:vMerge w:val="restart"/>
            <w:vAlign w:val="center"/>
          </w:tcPr>
          <w:p>
            <w:pPr>
              <w:jc w:val="center"/>
            </w:pPr>
            <w:r>
              <w:rPr>
                <w:rFonts w:ascii="宋体" w:hAnsi="宋体" w:eastAsia="宋体" w:cs="宋体"/>
                <w:b w:val="0"/>
                <w:i w:val="0"/>
                <w:color w:val="000000"/>
                <w:sz w:val="28"/>
              </w:rPr>
              <w:t>支出功能分类科目编码</w:t>
            </w:r>
          </w:p>
        </w:tc>
        <w:tc>
          <w:tcPr>
            <w:tcW w:w="5360" w:type="dxa"/>
            <w:vMerge w:val="restart"/>
            <w:vAlign w:val="center"/>
          </w:tcPr>
          <w:p>
            <w:pPr>
              <w:jc w:val="center"/>
            </w:pPr>
            <w:r>
              <w:rPr>
                <w:rFonts w:ascii="宋体" w:hAnsi="宋体" w:eastAsia="宋体" w:cs="宋体"/>
                <w:b w:val="0"/>
                <w:i w:val="0"/>
                <w:color w:val="000000"/>
                <w:sz w:val="28"/>
              </w:rPr>
              <w:t>科目名称</w:t>
            </w:r>
          </w:p>
        </w:tc>
        <w:tc>
          <w:tcPr>
            <w:tcW w:w="2460" w:type="dxa"/>
            <w:vMerge w:val="restart"/>
            <w:vAlign w:val="center"/>
          </w:tcPr>
          <w:p>
            <w:pPr>
              <w:jc w:val="center"/>
            </w:pPr>
            <w:r>
              <w:rPr>
                <w:rFonts w:ascii="宋体" w:hAnsi="宋体" w:eastAsia="宋体" w:cs="宋体"/>
                <w:b w:val="0"/>
                <w:i w:val="0"/>
                <w:color w:val="000000"/>
                <w:sz w:val="28"/>
              </w:rPr>
              <w:t>小计</w:t>
            </w:r>
          </w:p>
        </w:tc>
        <w:tc>
          <w:tcPr>
            <w:tcW w:w="2460" w:type="dxa"/>
            <w:vMerge w:val="restart"/>
            <w:vAlign w:val="center"/>
          </w:tcPr>
          <w:p>
            <w:pPr>
              <w:jc w:val="center"/>
            </w:pPr>
            <w:r>
              <w:rPr>
                <w:rFonts w:ascii="宋体" w:hAnsi="宋体" w:eastAsia="宋体" w:cs="宋体"/>
                <w:b w:val="0"/>
                <w:i w:val="0"/>
                <w:color w:val="000000"/>
                <w:sz w:val="28"/>
              </w:rPr>
              <w:t>基本支出</w:t>
            </w:r>
          </w:p>
        </w:tc>
        <w:tc>
          <w:tcPr>
            <w:tcW w:w="247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9" w:hRule="exact"/>
          <w:jc w:val="center"/>
        </w:trPr>
        <w:tc>
          <w:tcPr>
            <w:tcW w:w="1200" w:type="dxa"/>
            <w:gridSpan w:val="3"/>
            <w:vMerge w:val="continue"/>
            <w:vAlign w:val="center"/>
          </w:tcPr>
          <w:p/>
        </w:tc>
        <w:tc>
          <w:tcPr>
            <w:tcW w:w="5360" w:type="dxa"/>
            <w:vMerge w:val="continue"/>
            <w:vAlign w:val="center"/>
          </w:tcPr>
          <w:p/>
        </w:tc>
        <w:tc>
          <w:tcPr>
            <w:tcW w:w="2460" w:type="dxa"/>
            <w:vMerge w:val="continue"/>
            <w:vAlign w:val="center"/>
          </w:tcPr>
          <w:p/>
        </w:tc>
        <w:tc>
          <w:tcPr>
            <w:tcW w:w="2460" w:type="dxa"/>
            <w:vMerge w:val="continue"/>
            <w:vAlign w:val="center"/>
          </w:tcPr>
          <w:p/>
        </w:tc>
        <w:tc>
          <w:tcPr>
            <w:tcW w:w="2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9" w:hRule="exact"/>
          <w:jc w:val="center"/>
        </w:trPr>
        <w:tc>
          <w:tcPr>
            <w:tcW w:w="1200" w:type="dxa"/>
            <w:gridSpan w:val="3"/>
            <w:vMerge w:val="continue"/>
            <w:vAlign w:val="center"/>
          </w:tcPr>
          <w:p/>
        </w:tc>
        <w:tc>
          <w:tcPr>
            <w:tcW w:w="5360" w:type="dxa"/>
            <w:vMerge w:val="continue"/>
            <w:vAlign w:val="center"/>
          </w:tcPr>
          <w:p/>
        </w:tc>
        <w:tc>
          <w:tcPr>
            <w:tcW w:w="2460" w:type="dxa"/>
            <w:vMerge w:val="continue"/>
            <w:vAlign w:val="center"/>
          </w:tcPr>
          <w:p/>
        </w:tc>
        <w:tc>
          <w:tcPr>
            <w:tcW w:w="2460" w:type="dxa"/>
            <w:vMerge w:val="continue"/>
            <w:vAlign w:val="center"/>
          </w:tcPr>
          <w:p/>
        </w:tc>
        <w:tc>
          <w:tcPr>
            <w:tcW w:w="2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9" w:hRule="exact"/>
          <w:jc w:val="center"/>
        </w:trPr>
        <w:tc>
          <w:tcPr>
            <w:tcW w:w="400" w:type="dxa"/>
            <w:vMerge w:val="restart"/>
            <w:vAlign w:val="center"/>
          </w:tcPr>
          <w:p>
            <w:pPr>
              <w:jc w:val="center"/>
            </w:pPr>
            <w:r>
              <w:rPr>
                <w:rFonts w:ascii="宋体" w:hAnsi="宋体" w:eastAsia="宋体" w:cs="宋体"/>
                <w:b w:val="0"/>
                <w:i w:val="0"/>
                <w:color w:val="000000"/>
                <w:sz w:val="28"/>
              </w:rPr>
              <w:t>类</w:t>
            </w:r>
          </w:p>
        </w:tc>
        <w:tc>
          <w:tcPr>
            <w:tcW w:w="400" w:type="dxa"/>
            <w:vMerge w:val="restart"/>
            <w:vAlign w:val="center"/>
          </w:tcPr>
          <w:p>
            <w:pPr>
              <w:jc w:val="center"/>
            </w:pPr>
            <w:r>
              <w:rPr>
                <w:rFonts w:ascii="宋体" w:hAnsi="宋体" w:eastAsia="宋体" w:cs="宋体"/>
                <w:b w:val="0"/>
                <w:i w:val="0"/>
                <w:color w:val="000000"/>
                <w:sz w:val="28"/>
              </w:rPr>
              <w:t>款</w:t>
            </w:r>
          </w:p>
        </w:tc>
        <w:tc>
          <w:tcPr>
            <w:tcW w:w="400" w:type="dxa"/>
            <w:vMerge w:val="restart"/>
            <w:vAlign w:val="center"/>
          </w:tcPr>
          <w:p>
            <w:pPr>
              <w:jc w:val="center"/>
            </w:pPr>
            <w:r>
              <w:rPr>
                <w:rFonts w:ascii="宋体" w:hAnsi="宋体" w:eastAsia="宋体" w:cs="宋体"/>
                <w:b w:val="0"/>
                <w:i w:val="0"/>
                <w:color w:val="000000"/>
                <w:sz w:val="28"/>
              </w:rPr>
              <w:t>项</w:t>
            </w:r>
          </w:p>
        </w:tc>
        <w:tc>
          <w:tcPr>
            <w:tcW w:w="5360" w:type="dxa"/>
            <w:vAlign w:val="center"/>
          </w:tcPr>
          <w:p>
            <w:pPr>
              <w:jc w:val="center"/>
            </w:pPr>
            <w:r>
              <w:rPr>
                <w:rFonts w:ascii="宋体" w:hAnsi="宋体" w:eastAsia="宋体" w:cs="宋体"/>
                <w:b w:val="0"/>
                <w:i w:val="0"/>
                <w:color w:val="000000"/>
                <w:sz w:val="28"/>
              </w:rPr>
              <w:t>栏次</w:t>
            </w:r>
          </w:p>
        </w:tc>
        <w:tc>
          <w:tcPr>
            <w:tcW w:w="2460" w:type="dxa"/>
            <w:vAlign w:val="center"/>
          </w:tcPr>
          <w:p>
            <w:pPr>
              <w:jc w:val="center"/>
            </w:pPr>
            <w:r>
              <w:rPr>
                <w:rFonts w:ascii="宋体" w:hAnsi="宋体" w:eastAsia="宋体" w:cs="宋体"/>
                <w:b w:val="0"/>
                <w:i w:val="0"/>
                <w:color w:val="000000"/>
                <w:sz w:val="28"/>
              </w:rPr>
              <w:t>1</w:t>
            </w:r>
          </w:p>
        </w:tc>
        <w:tc>
          <w:tcPr>
            <w:tcW w:w="2460" w:type="dxa"/>
            <w:vAlign w:val="center"/>
          </w:tcPr>
          <w:p>
            <w:pPr>
              <w:jc w:val="center"/>
            </w:pPr>
            <w:r>
              <w:rPr>
                <w:rFonts w:ascii="宋体" w:hAnsi="宋体" w:eastAsia="宋体" w:cs="宋体"/>
                <w:b w:val="0"/>
                <w:i w:val="0"/>
                <w:color w:val="000000"/>
                <w:sz w:val="28"/>
              </w:rPr>
              <w:t>2</w:t>
            </w:r>
          </w:p>
        </w:tc>
        <w:tc>
          <w:tcPr>
            <w:tcW w:w="247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9" w:hRule="exact"/>
          <w:jc w:val="center"/>
        </w:trPr>
        <w:tc>
          <w:tcPr>
            <w:tcW w:w="400" w:type="dxa"/>
            <w:vMerge w:val="continue"/>
            <w:vAlign w:val="center"/>
          </w:tcPr>
          <w:p/>
        </w:tc>
        <w:tc>
          <w:tcPr>
            <w:tcW w:w="400" w:type="dxa"/>
            <w:vMerge w:val="continue"/>
            <w:vAlign w:val="center"/>
          </w:tcPr>
          <w:p/>
        </w:tc>
        <w:tc>
          <w:tcPr>
            <w:tcW w:w="400" w:type="dxa"/>
            <w:vMerge w:val="continue"/>
            <w:vAlign w:val="center"/>
          </w:tcPr>
          <w:p/>
        </w:tc>
        <w:tc>
          <w:tcPr>
            <w:tcW w:w="5360" w:type="dxa"/>
            <w:vAlign w:val="center"/>
          </w:tcPr>
          <w:p>
            <w:pPr>
              <w:jc w:val="center"/>
            </w:pPr>
            <w:r>
              <w:rPr>
                <w:rFonts w:ascii="宋体" w:hAnsi="宋体" w:eastAsia="宋体" w:cs="宋体"/>
                <w:b w:val="0"/>
                <w:i w:val="0"/>
                <w:color w:val="000000"/>
                <w:sz w:val="28"/>
              </w:rPr>
              <w:t>合计</w:t>
            </w:r>
          </w:p>
        </w:tc>
        <w:tc>
          <w:tcPr>
            <w:tcW w:w="2460" w:type="dxa"/>
            <w:vAlign w:val="center"/>
          </w:tcPr>
          <w:p>
            <w:pPr>
              <w:jc w:val="right"/>
            </w:pPr>
            <w:r>
              <w:rPr>
                <w:rFonts w:ascii="宋体" w:hAnsi="宋体" w:eastAsia="宋体" w:cs="宋体"/>
                <w:b w:val="0"/>
                <w:i w:val="0"/>
                <w:color w:val="000000"/>
                <w:sz w:val="28"/>
              </w:rPr>
              <w:t>527.77</w:t>
            </w:r>
          </w:p>
        </w:tc>
        <w:tc>
          <w:tcPr>
            <w:tcW w:w="2460" w:type="dxa"/>
            <w:vAlign w:val="center"/>
          </w:tcPr>
          <w:p>
            <w:pPr>
              <w:jc w:val="right"/>
            </w:pPr>
            <w:r>
              <w:rPr>
                <w:rFonts w:ascii="宋体" w:hAnsi="宋体" w:eastAsia="宋体" w:cs="宋体"/>
                <w:b w:val="0"/>
                <w:i w:val="0"/>
                <w:color w:val="000000"/>
                <w:sz w:val="28"/>
              </w:rPr>
              <w:t>232.65</w:t>
            </w:r>
          </w:p>
        </w:tc>
        <w:tc>
          <w:tcPr>
            <w:tcW w:w="2478" w:type="dxa"/>
            <w:vAlign w:val="center"/>
          </w:tcPr>
          <w:p>
            <w:pPr>
              <w:jc w:val="right"/>
            </w:pPr>
            <w:r>
              <w:rPr>
                <w:rFonts w:ascii="宋体" w:hAnsi="宋体" w:eastAsia="宋体" w:cs="宋体"/>
                <w:b w:val="0"/>
                <w:i w:val="0"/>
                <w:color w:val="000000"/>
                <w:sz w:val="28"/>
              </w:rPr>
              <w:t>295.13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9" w:hRule="exact"/>
          <w:jc w:val="center"/>
        </w:trPr>
        <w:tc>
          <w:tcPr>
            <w:tcW w:w="1200" w:type="dxa"/>
            <w:gridSpan w:val="3"/>
            <w:vAlign w:val="center"/>
          </w:tcPr>
          <w:p>
            <w:pPr>
              <w:jc w:val="left"/>
            </w:pPr>
            <w:r>
              <w:rPr>
                <w:rFonts w:ascii="宋体" w:hAnsi="宋体" w:eastAsia="宋体" w:cs="宋体"/>
                <w:b w:val="0"/>
                <w:i w:val="0"/>
                <w:color w:val="000000"/>
                <w:sz w:val="28"/>
              </w:rPr>
              <w:t>208</w:t>
            </w:r>
          </w:p>
        </w:tc>
        <w:tc>
          <w:tcPr>
            <w:tcW w:w="5360" w:type="dxa"/>
            <w:vAlign w:val="center"/>
          </w:tcPr>
          <w:p>
            <w:pPr>
              <w:jc w:val="left"/>
            </w:pPr>
            <w:r>
              <w:rPr>
                <w:rFonts w:ascii="宋体" w:hAnsi="宋体" w:eastAsia="宋体" w:cs="宋体"/>
                <w:b w:val="0"/>
                <w:i w:val="0"/>
                <w:color w:val="000000"/>
                <w:sz w:val="28"/>
              </w:rPr>
              <w:t>社会保障和就业支出</w:t>
            </w:r>
          </w:p>
        </w:tc>
        <w:tc>
          <w:tcPr>
            <w:tcW w:w="2460" w:type="dxa"/>
            <w:vAlign w:val="center"/>
          </w:tcPr>
          <w:p>
            <w:pPr>
              <w:jc w:val="right"/>
            </w:pPr>
            <w:r>
              <w:rPr>
                <w:rFonts w:ascii="宋体" w:hAnsi="宋体" w:eastAsia="宋体" w:cs="宋体"/>
                <w:b w:val="0"/>
                <w:i w:val="0"/>
                <w:color w:val="000000"/>
                <w:sz w:val="28"/>
              </w:rPr>
              <w:t>527.77</w:t>
            </w:r>
          </w:p>
        </w:tc>
        <w:tc>
          <w:tcPr>
            <w:tcW w:w="2460" w:type="dxa"/>
            <w:vAlign w:val="center"/>
          </w:tcPr>
          <w:p>
            <w:pPr>
              <w:jc w:val="right"/>
            </w:pPr>
            <w:r>
              <w:rPr>
                <w:rFonts w:ascii="宋体" w:hAnsi="宋体" w:eastAsia="宋体" w:cs="宋体"/>
                <w:b w:val="0"/>
                <w:i w:val="0"/>
                <w:color w:val="000000"/>
                <w:sz w:val="28"/>
              </w:rPr>
              <w:t>232.65</w:t>
            </w:r>
          </w:p>
        </w:tc>
        <w:tc>
          <w:tcPr>
            <w:tcW w:w="2478" w:type="dxa"/>
            <w:vAlign w:val="center"/>
          </w:tcPr>
          <w:p>
            <w:pPr>
              <w:jc w:val="right"/>
            </w:pPr>
            <w:r>
              <w:rPr>
                <w:rFonts w:ascii="宋体" w:hAnsi="宋体" w:eastAsia="宋体" w:cs="宋体"/>
                <w:b w:val="0"/>
                <w:i w:val="0"/>
                <w:color w:val="000000"/>
                <w:sz w:val="28"/>
              </w:rPr>
              <w:t>295.13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9" w:hRule="exact"/>
          <w:jc w:val="center"/>
        </w:trPr>
        <w:tc>
          <w:tcPr>
            <w:tcW w:w="1200" w:type="dxa"/>
            <w:gridSpan w:val="3"/>
            <w:vAlign w:val="center"/>
          </w:tcPr>
          <w:p>
            <w:pPr>
              <w:jc w:val="left"/>
            </w:pPr>
            <w:r>
              <w:rPr>
                <w:rFonts w:ascii="宋体" w:hAnsi="宋体" w:eastAsia="宋体" w:cs="宋体"/>
                <w:b w:val="0"/>
                <w:i w:val="0"/>
                <w:color w:val="000000"/>
                <w:sz w:val="28"/>
              </w:rPr>
              <w:t>20816</w:t>
            </w:r>
          </w:p>
        </w:tc>
        <w:tc>
          <w:tcPr>
            <w:tcW w:w="5360" w:type="dxa"/>
            <w:vAlign w:val="center"/>
          </w:tcPr>
          <w:p>
            <w:pPr>
              <w:jc w:val="left"/>
            </w:pPr>
            <w:r>
              <w:rPr>
                <w:rFonts w:ascii="宋体" w:hAnsi="宋体" w:eastAsia="宋体" w:cs="宋体"/>
                <w:b w:val="0"/>
                <w:i w:val="0"/>
                <w:color w:val="000000"/>
                <w:sz w:val="28"/>
              </w:rPr>
              <w:t>红十字事业</w:t>
            </w:r>
          </w:p>
        </w:tc>
        <w:tc>
          <w:tcPr>
            <w:tcW w:w="2460" w:type="dxa"/>
            <w:vAlign w:val="center"/>
          </w:tcPr>
          <w:p>
            <w:pPr>
              <w:jc w:val="right"/>
            </w:pPr>
            <w:r>
              <w:rPr>
                <w:rFonts w:ascii="宋体" w:hAnsi="宋体" w:eastAsia="宋体" w:cs="宋体"/>
                <w:b w:val="0"/>
                <w:i w:val="0"/>
                <w:color w:val="000000"/>
                <w:sz w:val="28"/>
              </w:rPr>
              <w:t>525.45</w:t>
            </w:r>
          </w:p>
        </w:tc>
        <w:tc>
          <w:tcPr>
            <w:tcW w:w="2460" w:type="dxa"/>
            <w:vAlign w:val="center"/>
          </w:tcPr>
          <w:p>
            <w:pPr>
              <w:jc w:val="right"/>
            </w:pPr>
            <w:r>
              <w:rPr>
                <w:rFonts w:ascii="宋体" w:hAnsi="宋体" w:eastAsia="宋体" w:cs="宋体"/>
                <w:b w:val="0"/>
                <w:i w:val="0"/>
                <w:color w:val="000000"/>
                <w:sz w:val="28"/>
              </w:rPr>
              <w:t>230.32</w:t>
            </w:r>
          </w:p>
        </w:tc>
        <w:tc>
          <w:tcPr>
            <w:tcW w:w="2478" w:type="dxa"/>
            <w:vAlign w:val="center"/>
          </w:tcPr>
          <w:p>
            <w:pPr>
              <w:jc w:val="right"/>
            </w:pPr>
            <w:r>
              <w:rPr>
                <w:rFonts w:ascii="宋体" w:hAnsi="宋体" w:eastAsia="宋体" w:cs="宋体"/>
                <w:b w:val="0"/>
                <w:i w:val="0"/>
                <w:color w:val="000000"/>
                <w:sz w:val="28"/>
              </w:rPr>
              <w:t>295.13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9" w:hRule="exact"/>
          <w:jc w:val="center"/>
        </w:trPr>
        <w:tc>
          <w:tcPr>
            <w:tcW w:w="1200" w:type="dxa"/>
            <w:gridSpan w:val="3"/>
            <w:vAlign w:val="center"/>
          </w:tcPr>
          <w:p>
            <w:pPr>
              <w:jc w:val="left"/>
            </w:pPr>
            <w:r>
              <w:rPr>
                <w:rFonts w:ascii="宋体" w:hAnsi="宋体" w:eastAsia="宋体" w:cs="宋体"/>
                <w:b w:val="0"/>
                <w:i w:val="0"/>
                <w:color w:val="000000"/>
                <w:sz w:val="28"/>
              </w:rPr>
              <w:t>2081601</w:t>
            </w:r>
          </w:p>
        </w:tc>
        <w:tc>
          <w:tcPr>
            <w:tcW w:w="5360" w:type="dxa"/>
            <w:vAlign w:val="center"/>
          </w:tcPr>
          <w:p>
            <w:pPr>
              <w:jc w:val="left"/>
            </w:pPr>
            <w:r>
              <w:rPr>
                <w:rFonts w:ascii="宋体" w:hAnsi="宋体" w:eastAsia="宋体" w:cs="宋体"/>
                <w:b w:val="0"/>
                <w:i w:val="0"/>
                <w:color w:val="000000"/>
                <w:sz w:val="28"/>
              </w:rPr>
              <w:t>行政运行</w:t>
            </w:r>
          </w:p>
        </w:tc>
        <w:tc>
          <w:tcPr>
            <w:tcW w:w="2460" w:type="dxa"/>
            <w:vAlign w:val="center"/>
          </w:tcPr>
          <w:p>
            <w:pPr>
              <w:jc w:val="right"/>
            </w:pPr>
            <w:r>
              <w:rPr>
                <w:rFonts w:ascii="宋体" w:hAnsi="宋体" w:eastAsia="宋体" w:cs="宋体"/>
                <w:b w:val="0"/>
                <w:i w:val="0"/>
                <w:color w:val="000000"/>
                <w:sz w:val="28"/>
              </w:rPr>
              <w:t>230.32</w:t>
            </w:r>
          </w:p>
        </w:tc>
        <w:tc>
          <w:tcPr>
            <w:tcW w:w="2460" w:type="dxa"/>
            <w:vAlign w:val="center"/>
          </w:tcPr>
          <w:p>
            <w:pPr>
              <w:jc w:val="right"/>
            </w:pPr>
            <w:r>
              <w:rPr>
                <w:rFonts w:ascii="宋体" w:hAnsi="宋体" w:eastAsia="宋体" w:cs="宋体"/>
                <w:b w:val="0"/>
                <w:i w:val="0"/>
                <w:color w:val="000000"/>
                <w:sz w:val="28"/>
              </w:rPr>
              <w:t>230.32</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9" w:hRule="exact"/>
          <w:jc w:val="center"/>
        </w:trPr>
        <w:tc>
          <w:tcPr>
            <w:tcW w:w="1200" w:type="dxa"/>
            <w:gridSpan w:val="3"/>
            <w:vAlign w:val="center"/>
          </w:tcPr>
          <w:p>
            <w:pPr>
              <w:jc w:val="left"/>
            </w:pPr>
            <w:r>
              <w:rPr>
                <w:rFonts w:ascii="宋体" w:hAnsi="宋体" w:eastAsia="宋体" w:cs="宋体"/>
                <w:b w:val="0"/>
                <w:i w:val="0"/>
                <w:color w:val="000000"/>
                <w:sz w:val="28"/>
              </w:rPr>
              <w:t>2081699</w:t>
            </w:r>
          </w:p>
        </w:tc>
        <w:tc>
          <w:tcPr>
            <w:tcW w:w="5360" w:type="dxa"/>
            <w:vAlign w:val="center"/>
          </w:tcPr>
          <w:p>
            <w:pPr>
              <w:jc w:val="left"/>
            </w:pPr>
            <w:r>
              <w:rPr>
                <w:rFonts w:ascii="宋体" w:hAnsi="宋体" w:eastAsia="宋体" w:cs="宋体"/>
                <w:b w:val="0"/>
                <w:i w:val="0"/>
                <w:color w:val="000000"/>
                <w:sz w:val="28"/>
              </w:rPr>
              <w:t>其他红十字事业支出</w:t>
            </w:r>
          </w:p>
        </w:tc>
        <w:tc>
          <w:tcPr>
            <w:tcW w:w="2460" w:type="dxa"/>
            <w:vAlign w:val="center"/>
          </w:tcPr>
          <w:p>
            <w:pPr>
              <w:jc w:val="right"/>
            </w:pPr>
            <w:r>
              <w:rPr>
                <w:rFonts w:ascii="宋体" w:hAnsi="宋体" w:eastAsia="宋体" w:cs="宋体"/>
                <w:b w:val="0"/>
                <w:i w:val="0"/>
                <w:color w:val="000000"/>
                <w:sz w:val="28"/>
              </w:rPr>
              <w:t>295.13</w:t>
            </w:r>
          </w:p>
        </w:tc>
        <w:tc>
          <w:tcPr>
            <w:tcW w:w="2460" w:type="dxa"/>
            <w:vAlign w:val="center"/>
          </w:tcPr>
          <w:p>
            <w:pPr>
              <w:jc w:val="right"/>
            </w:pPr>
            <w:r>
              <w:rPr>
                <w:rFonts w:ascii="宋体" w:hAnsi="宋体" w:eastAsia="宋体" w:cs="宋体"/>
                <w:b w:val="0"/>
                <w:i w:val="0"/>
                <w:color w:val="000000"/>
                <w:sz w:val="28"/>
              </w:rPr>
              <w:t>0.00</w:t>
            </w:r>
          </w:p>
        </w:tc>
        <w:tc>
          <w:tcPr>
            <w:tcW w:w="2478" w:type="dxa"/>
            <w:vAlign w:val="center"/>
          </w:tcPr>
          <w:p>
            <w:pPr>
              <w:jc w:val="right"/>
            </w:pPr>
            <w:r>
              <w:rPr>
                <w:rFonts w:ascii="宋体" w:hAnsi="宋体" w:eastAsia="宋体" w:cs="宋体"/>
                <w:b w:val="0"/>
                <w:i w:val="0"/>
                <w:color w:val="000000"/>
                <w:sz w:val="28"/>
              </w:rPr>
              <w:t>295.13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9" w:hRule="exact"/>
          <w:jc w:val="center"/>
        </w:trPr>
        <w:tc>
          <w:tcPr>
            <w:tcW w:w="1200" w:type="dxa"/>
            <w:gridSpan w:val="3"/>
            <w:vAlign w:val="center"/>
          </w:tcPr>
          <w:p>
            <w:pPr>
              <w:jc w:val="left"/>
            </w:pPr>
            <w:r>
              <w:rPr>
                <w:rFonts w:ascii="宋体" w:hAnsi="宋体" w:eastAsia="宋体" w:cs="宋体"/>
                <w:b w:val="0"/>
                <w:i w:val="0"/>
                <w:color w:val="000000"/>
                <w:sz w:val="28"/>
              </w:rPr>
              <w:t>20899</w:t>
            </w:r>
          </w:p>
        </w:tc>
        <w:tc>
          <w:tcPr>
            <w:tcW w:w="5360" w:type="dxa"/>
            <w:vAlign w:val="center"/>
          </w:tcPr>
          <w:p>
            <w:pPr>
              <w:jc w:val="left"/>
            </w:pPr>
            <w:r>
              <w:rPr>
                <w:rFonts w:ascii="宋体" w:hAnsi="宋体" w:eastAsia="宋体" w:cs="宋体"/>
                <w:b w:val="0"/>
                <w:i w:val="0"/>
                <w:color w:val="000000"/>
                <w:sz w:val="28"/>
              </w:rPr>
              <w:t>其他社会保障和就业支出</w:t>
            </w:r>
          </w:p>
        </w:tc>
        <w:tc>
          <w:tcPr>
            <w:tcW w:w="2460" w:type="dxa"/>
            <w:vAlign w:val="center"/>
          </w:tcPr>
          <w:p>
            <w:pPr>
              <w:jc w:val="right"/>
            </w:pPr>
            <w:r>
              <w:rPr>
                <w:rFonts w:ascii="宋体" w:hAnsi="宋体" w:eastAsia="宋体" w:cs="宋体"/>
                <w:b w:val="0"/>
                <w:i w:val="0"/>
                <w:color w:val="000000"/>
                <w:sz w:val="28"/>
              </w:rPr>
              <w:t>2.32</w:t>
            </w:r>
          </w:p>
        </w:tc>
        <w:tc>
          <w:tcPr>
            <w:tcW w:w="2460" w:type="dxa"/>
            <w:vAlign w:val="center"/>
          </w:tcPr>
          <w:p>
            <w:pPr>
              <w:jc w:val="right"/>
            </w:pPr>
            <w:r>
              <w:rPr>
                <w:rFonts w:ascii="宋体" w:hAnsi="宋体" w:eastAsia="宋体" w:cs="宋体"/>
                <w:b w:val="0"/>
                <w:i w:val="0"/>
                <w:color w:val="000000"/>
                <w:sz w:val="28"/>
              </w:rPr>
              <w:t>2.32</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9" w:hRule="exact"/>
          <w:jc w:val="center"/>
        </w:trPr>
        <w:tc>
          <w:tcPr>
            <w:tcW w:w="1200" w:type="dxa"/>
            <w:gridSpan w:val="3"/>
            <w:vAlign w:val="center"/>
          </w:tcPr>
          <w:p>
            <w:pPr>
              <w:jc w:val="left"/>
            </w:pPr>
            <w:r>
              <w:rPr>
                <w:rFonts w:ascii="宋体" w:hAnsi="宋体" w:eastAsia="宋体" w:cs="宋体"/>
                <w:b w:val="0"/>
                <w:i w:val="0"/>
                <w:color w:val="000000"/>
                <w:sz w:val="28"/>
              </w:rPr>
              <w:t>2089999</w:t>
            </w:r>
          </w:p>
        </w:tc>
        <w:tc>
          <w:tcPr>
            <w:tcW w:w="5360" w:type="dxa"/>
            <w:vAlign w:val="center"/>
          </w:tcPr>
          <w:p>
            <w:pPr>
              <w:jc w:val="left"/>
            </w:pPr>
            <w:r>
              <w:rPr>
                <w:rFonts w:ascii="宋体" w:hAnsi="宋体" w:eastAsia="宋体" w:cs="宋体"/>
                <w:b w:val="0"/>
                <w:i w:val="0"/>
                <w:color w:val="000000"/>
                <w:sz w:val="28"/>
              </w:rPr>
              <w:t>其他社会保障和就业支出</w:t>
            </w:r>
          </w:p>
        </w:tc>
        <w:tc>
          <w:tcPr>
            <w:tcW w:w="2460" w:type="dxa"/>
            <w:vAlign w:val="center"/>
          </w:tcPr>
          <w:p>
            <w:pPr>
              <w:jc w:val="right"/>
            </w:pPr>
            <w:r>
              <w:rPr>
                <w:rFonts w:ascii="宋体" w:hAnsi="宋体" w:eastAsia="宋体" w:cs="宋体"/>
                <w:b w:val="0"/>
                <w:i w:val="0"/>
                <w:color w:val="000000"/>
                <w:sz w:val="28"/>
              </w:rPr>
              <w:t>2.32</w:t>
            </w:r>
          </w:p>
        </w:tc>
        <w:tc>
          <w:tcPr>
            <w:tcW w:w="2460" w:type="dxa"/>
            <w:vAlign w:val="center"/>
          </w:tcPr>
          <w:p>
            <w:pPr>
              <w:jc w:val="right"/>
            </w:pPr>
            <w:r>
              <w:rPr>
                <w:rFonts w:ascii="宋体" w:hAnsi="宋体" w:eastAsia="宋体" w:cs="宋体"/>
                <w:b w:val="0"/>
                <w:i w:val="0"/>
                <w:color w:val="000000"/>
                <w:sz w:val="28"/>
              </w:rPr>
              <w:t>2.32</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655" w:hRule="exact"/>
          <w:jc w:val="center"/>
        </w:trPr>
        <w:tc>
          <w:tcPr>
            <w:tcW w:w="1395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6"/>
              </w:rPr>
              <w:t>注：本表反映本年度一般公共预算财政拨款支出情况。</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rPr>
          <w:rFonts w:hint="eastAsia" w:ascii="黑体" w:hAnsi="黑体" w:eastAsia="黑体" w:cs="黑体"/>
          <w:szCs w:val="36"/>
          <w:lang w:val="en-US" w:eastAsia="zh-CN"/>
        </w:rPr>
      </w:pPr>
      <w:bookmarkStart w:id="16" w:name="_Toc_1_2_0000000045"/>
      <w:r>
        <w:rPr>
          <w:rFonts w:hint="eastAsia" w:ascii="楷体" w:hAnsi="楷体" w:eastAsia="楷体" w:cs="楷体"/>
          <w:b w:val="0"/>
          <w:bCs/>
          <w:lang w:val="en-US" w:eastAsia="zh-CN"/>
        </w:rPr>
        <w:t>2023年度一般公共预算财政拨款基本支出决算明细表</w:t>
      </w:r>
      <w:bookmarkEnd w:id="16"/>
    </w:p>
    <w:tbl>
      <w:tblPr>
        <w:tblStyle w:val="10"/>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部门：杭州市临安区红十字会（汇总）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4600" w:type="dxa"/>
            <w:gridSpan w:val="3"/>
            <w:vAlign w:val="center"/>
          </w:tcPr>
          <w:p>
            <w:pPr>
              <w:jc w:val="center"/>
            </w:pPr>
            <w:r>
              <w:rPr>
                <w:rFonts w:ascii="宋体" w:hAnsi="宋体" w:eastAsia="宋体" w:cs="宋体"/>
                <w:b w:val="0"/>
                <w:i w:val="0"/>
                <w:color w:val="000000"/>
                <w:sz w:val="16"/>
              </w:rPr>
              <w:t>人员经费</w:t>
            </w:r>
          </w:p>
        </w:tc>
        <w:tc>
          <w:tcPr>
            <w:tcW w:w="9358"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201.97</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30.45</w:t>
            </w:r>
          </w:p>
        </w:tc>
        <w:tc>
          <w:tcPr>
            <w:tcW w:w="560" w:type="dxa"/>
            <w:vAlign w:val="center"/>
          </w:tcPr>
          <w:p>
            <w:pPr>
              <w:jc w:val="left"/>
            </w:pPr>
            <w:r>
              <w:rPr>
                <w:rFonts w:ascii="宋体" w:hAnsi="宋体" w:eastAsia="宋体" w:cs="宋体"/>
                <w:b w:val="0"/>
                <w:i w:val="0"/>
                <w:color w:val="000000"/>
                <w:sz w:val="16"/>
              </w:rPr>
              <w:t>30703</w:t>
            </w:r>
          </w:p>
        </w:tc>
        <w:tc>
          <w:tcPr>
            <w:tcW w:w="3420" w:type="dxa"/>
            <w:vAlign w:val="center"/>
          </w:tcPr>
          <w:p>
            <w:pPr>
              <w:jc w:val="left"/>
            </w:pPr>
            <w:r>
              <w:rPr>
                <w:rFonts w:ascii="宋体" w:hAnsi="宋体" w:eastAsia="宋体" w:cs="宋体"/>
                <w:b w:val="0"/>
                <w:i w:val="0"/>
                <w:color w:val="000000"/>
                <w:sz w:val="16"/>
              </w:rPr>
              <w:t xml:space="preserve">  国内债务发行费用</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25.61</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5.55</w:t>
            </w:r>
          </w:p>
        </w:tc>
        <w:tc>
          <w:tcPr>
            <w:tcW w:w="560" w:type="dxa"/>
            <w:vAlign w:val="center"/>
          </w:tcPr>
          <w:p>
            <w:pPr>
              <w:jc w:val="left"/>
            </w:pPr>
            <w:r>
              <w:rPr>
                <w:rFonts w:ascii="宋体" w:hAnsi="宋体" w:eastAsia="宋体" w:cs="宋体"/>
                <w:b w:val="0"/>
                <w:i w:val="0"/>
                <w:color w:val="000000"/>
                <w:sz w:val="16"/>
              </w:rPr>
              <w:t>30704</w:t>
            </w:r>
          </w:p>
        </w:tc>
        <w:tc>
          <w:tcPr>
            <w:tcW w:w="3420" w:type="dxa"/>
            <w:vAlign w:val="center"/>
          </w:tcPr>
          <w:p>
            <w:pPr>
              <w:jc w:val="left"/>
            </w:pPr>
            <w:r>
              <w:rPr>
                <w:rFonts w:ascii="宋体" w:hAnsi="宋体" w:eastAsia="宋体" w:cs="宋体"/>
                <w:b w:val="0"/>
                <w:i w:val="0"/>
                <w:color w:val="000000"/>
                <w:sz w:val="16"/>
              </w:rPr>
              <w:t xml:space="preserve">  国外债务发行费用</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72.95</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40.95</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0.01</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16.05</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0.54</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8.03</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1.34</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5.69</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1.88</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0.10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16.32</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14.50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0.23</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0.44</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0.49</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0.22</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312</w:t>
            </w:r>
          </w:p>
        </w:tc>
        <w:tc>
          <w:tcPr>
            <w:tcW w:w="3420" w:type="dxa"/>
            <w:vAlign w:val="center"/>
          </w:tcPr>
          <w:p>
            <w:pPr>
              <w:jc w:val="left"/>
            </w:pPr>
            <w:r>
              <w:rPr>
                <w:rFonts w:ascii="宋体" w:hAnsi="宋体" w:eastAsia="宋体" w:cs="宋体"/>
                <w:b w:val="0"/>
                <w:i w:val="0"/>
                <w:color w:val="000000"/>
                <w:sz w:val="16"/>
              </w:rPr>
              <w:t>对企业补助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0.76</w:t>
            </w:r>
          </w:p>
        </w:tc>
        <w:tc>
          <w:tcPr>
            <w:tcW w:w="560" w:type="dxa"/>
            <w:vAlign w:val="center"/>
          </w:tcPr>
          <w:p>
            <w:pPr>
              <w:jc w:val="left"/>
            </w:pPr>
            <w:r>
              <w:rPr>
                <w:rFonts w:ascii="宋体" w:hAnsi="宋体" w:eastAsia="宋体" w:cs="宋体"/>
                <w:b w:val="0"/>
                <w:i w:val="0"/>
                <w:color w:val="000000"/>
                <w:sz w:val="16"/>
              </w:rPr>
              <w:t>31201</w:t>
            </w:r>
          </w:p>
        </w:tc>
        <w:tc>
          <w:tcPr>
            <w:tcW w:w="3420" w:type="dxa"/>
            <w:vAlign w:val="center"/>
          </w:tcPr>
          <w:p>
            <w:pPr>
              <w:jc w:val="left"/>
            </w:pPr>
            <w:r>
              <w:rPr>
                <w:rFonts w:ascii="宋体" w:hAnsi="宋体" w:eastAsia="宋体" w:cs="宋体"/>
                <w:b w:val="0"/>
                <w:i w:val="0"/>
                <w:color w:val="000000"/>
                <w:sz w:val="16"/>
              </w:rPr>
              <w:t xml:space="preserve">  资本金注入</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31203</w:t>
            </w:r>
          </w:p>
        </w:tc>
        <w:tc>
          <w:tcPr>
            <w:tcW w:w="3420" w:type="dxa"/>
            <w:vAlign w:val="center"/>
          </w:tcPr>
          <w:p>
            <w:pPr>
              <w:jc w:val="left"/>
            </w:pPr>
            <w:r>
              <w:rPr>
                <w:rFonts w:ascii="宋体" w:hAnsi="宋体" w:eastAsia="宋体" w:cs="宋体"/>
                <w:b w:val="0"/>
                <w:i w:val="0"/>
                <w:color w:val="000000"/>
                <w:sz w:val="16"/>
              </w:rPr>
              <w:t xml:space="preserve">  政府投资基金股权投资</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2.46</w:t>
            </w:r>
          </w:p>
        </w:tc>
        <w:tc>
          <w:tcPr>
            <w:tcW w:w="560" w:type="dxa"/>
            <w:vAlign w:val="center"/>
          </w:tcPr>
          <w:p>
            <w:pPr>
              <w:jc w:val="left"/>
            </w:pPr>
            <w:r>
              <w:rPr>
                <w:rFonts w:ascii="宋体" w:hAnsi="宋体" w:eastAsia="宋体" w:cs="宋体"/>
                <w:b w:val="0"/>
                <w:i w:val="0"/>
                <w:color w:val="000000"/>
                <w:sz w:val="16"/>
              </w:rPr>
              <w:t>31204</w:t>
            </w:r>
          </w:p>
        </w:tc>
        <w:tc>
          <w:tcPr>
            <w:tcW w:w="3420" w:type="dxa"/>
            <w:vAlign w:val="center"/>
          </w:tcPr>
          <w:p>
            <w:pPr>
              <w:jc w:val="left"/>
            </w:pPr>
            <w:r>
              <w:rPr>
                <w:rFonts w:ascii="宋体" w:hAnsi="宋体" w:eastAsia="宋体" w:cs="宋体"/>
                <w:b w:val="0"/>
                <w:i w:val="0"/>
                <w:color w:val="000000"/>
                <w:sz w:val="16"/>
              </w:rPr>
              <w:t xml:space="preserve">  费用补贴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0.01</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6.28</w:t>
            </w:r>
          </w:p>
        </w:tc>
        <w:tc>
          <w:tcPr>
            <w:tcW w:w="560" w:type="dxa"/>
            <w:vAlign w:val="center"/>
          </w:tcPr>
          <w:p>
            <w:pPr>
              <w:jc w:val="left"/>
            </w:pPr>
            <w:r>
              <w:rPr>
                <w:rFonts w:ascii="宋体" w:hAnsi="宋体" w:eastAsia="宋体" w:cs="宋体"/>
                <w:b w:val="0"/>
                <w:i w:val="0"/>
                <w:color w:val="000000"/>
                <w:sz w:val="16"/>
              </w:rPr>
              <w:t>31205</w:t>
            </w:r>
          </w:p>
        </w:tc>
        <w:tc>
          <w:tcPr>
            <w:tcW w:w="3420" w:type="dxa"/>
            <w:vAlign w:val="center"/>
          </w:tcPr>
          <w:p>
            <w:pPr>
              <w:jc w:val="left"/>
            </w:pPr>
            <w:r>
              <w:rPr>
                <w:rFonts w:ascii="宋体" w:hAnsi="宋体" w:eastAsia="宋体" w:cs="宋体"/>
                <w:b w:val="0"/>
                <w:i w:val="0"/>
                <w:color w:val="000000"/>
                <w:sz w:val="16"/>
              </w:rPr>
              <w:t xml:space="preserve">  利息补贴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31299</w:t>
            </w:r>
          </w:p>
        </w:tc>
        <w:tc>
          <w:tcPr>
            <w:tcW w:w="3420" w:type="dxa"/>
            <w:vAlign w:val="center"/>
          </w:tcPr>
          <w:p>
            <w:pPr>
              <w:jc w:val="left"/>
            </w:pPr>
            <w:r>
              <w:rPr>
                <w:rFonts w:ascii="宋体" w:hAnsi="宋体" w:eastAsia="宋体" w:cs="宋体"/>
                <w:b w:val="0"/>
                <w:i w:val="0"/>
                <w:color w:val="000000"/>
                <w:sz w:val="16"/>
              </w:rPr>
              <w:t xml:space="preserve">  其他对企业补助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5.56</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6.92</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307</w:t>
            </w:r>
          </w:p>
        </w:tc>
        <w:tc>
          <w:tcPr>
            <w:tcW w:w="2100" w:type="dxa"/>
            <w:vAlign w:val="center"/>
          </w:tcPr>
          <w:p>
            <w:pPr>
              <w:jc w:val="left"/>
            </w:pPr>
            <w:r>
              <w:rPr>
                <w:rFonts w:ascii="宋体" w:hAnsi="宋体" w:eastAsia="宋体" w:cs="宋体"/>
                <w:b w:val="0"/>
                <w:i w:val="0"/>
                <w:color w:val="000000"/>
                <w:sz w:val="16"/>
              </w:rPr>
              <w:t>债务利息及费用支出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30701</w:t>
            </w:r>
          </w:p>
        </w:tc>
        <w:tc>
          <w:tcPr>
            <w:tcW w:w="2100" w:type="dxa"/>
            <w:vAlign w:val="center"/>
          </w:tcPr>
          <w:p>
            <w:pPr>
              <w:jc w:val="left"/>
            </w:pPr>
            <w:r>
              <w:rPr>
                <w:rFonts w:ascii="宋体" w:hAnsi="宋体" w:eastAsia="宋体" w:cs="宋体"/>
                <w:b w:val="0"/>
                <w:i w:val="0"/>
                <w:color w:val="000000"/>
                <w:sz w:val="16"/>
              </w:rPr>
              <w:t xml:space="preserve">  国内债务付息</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30702</w:t>
            </w:r>
          </w:p>
        </w:tc>
        <w:tc>
          <w:tcPr>
            <w:tcW w:w="2100" w:type="dxa"/>
            <w:vAlign w:val="center"/>
          </w:tcPr>
          <w:p>
            <w:pPr>
              <w:jc w:val="left"/>
            </w:pPr>
            <w:r>
              <w:rPr>
                <w:rFonts w:ascii="宋体" w:hAnsi="宋体" w:eastAsia="宋体" w:cs="宋体"/>
                <w:b w:val="0"/>
                <w:i w:val="0"/>
                <w:color w:val="000000"/>
                <w:sz w:val="16"/>
              </w:rPr>
              <w:t xml:space="preserve">  国外债务付息</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tc>
        <w:tc>
          <w:tcPr>
            <w:tcW w:w="2100" w:type="dxa"/>
            <w:vAlign w:val="center"/>
          </w:tcPr>
          <w:p/>
        </w:tc>
        <w:tc>
          <w:tcPr>
            <w:tcW w:w="1360" w:type="dxa"/>
            <w:vAlign w:val="center"/>
          </w:tcP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324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202.20</w:t>
            </w:r>
          </w:p>
        </w:tc>
        <w:tc>
          <w:tcPr>
            <w:tcW w:w="800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30.45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0" w:hRule="exact"/>
          <w:jc w:val="center"/>
        </w:trPr>
        <w:tc>
          <w:tcPr>
            <w:tcW w:w="1395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注：本表反映本年度一般公共预算财政拨款基本支出明细情况。</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val="0"/>
          <w:bCs/>
          <w:lang w:val="en-US" w:eastAsia="zh-CN"/>
        </w:rPr>
      </w:pPr>
      <w:bookmarkStart w:id="17" w:name="_Toc_1_2_0000000046"/>
      <w:r>
        <w:rPr>
          <w:rFonts w:hint="eastAsia" w:ascii="楷体" w:hAnsi="楷体" w:eastAsia="楷体" w:cs="楷体"/>
          <w:b w:val="0"/>
          <w:bCs/>
          <w:lang w:val="en-US" w:eastAsia="zh-CN"/>
        </w:rPr>
        <w:t>2023年度政府性基金预算财政拨款收入支出决算表</w:t>
      </w:r>
      <w:bookmarkEnd w:id="17"/>
    </w:p>
    <w:tbl>
      <w:tblPr>
        <w:tblStyle w:val="10"/>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部门：杭州市临安区红十字会（汇总）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00"/>
        <w:gridCol w:w="300"/>
        <w:gridCol w:w="3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380" w:type="dxa"/>
            <w:gridSpan w:val="4"/>
            <w:vAlign w:val="center"/>
          </w:tcPr>
          <w:p>
            <w:pPr>
              <w:jc w:val="center"/>
            </w:pPr>
            <w:r>
              <w:rPr>
                <w:rFonts w:ascii="宋体" w:hAnsi="宋体" w:eastAsia="宋体" w:cs="宋体"/>
                <w:b w:val="0"/>
                <w:i w:val="0"/>
                <w:color w:val="000000"/>
                <w:sz w:val="19"/>
              </w:rPr>
              <w:t>项   目</w:t>
            </w:r>
          </w:p>
        </w:tc>
        <w:tc>
          <w:tcPr>
            <w:tcW w:w="1600" w:type="dxa"/>
            <w:vMerge w:val="restart"/>
            <w:vAlign w:val="center"/>
          </w:tcPr>
          <w:p>
            <w:pPr>
              <w:jc w:val="center"/>
            </w:pPr>
            <w:r>
              <w:rPr>
                <w:rFonts w:ascii="宋体" w:hAnsi="宋体" w:eastAsia="宋体" w:cs="宋体"/>
                <w:b w:val="0"/>
                <w:i w:val="0"/>
                <w:color w:val="000000"/>
                <w:sz w:val="19"/>
              </w:rPr>
              <w:t>年初结转和结余</w:t>
            </w:r>
          </w:p>
        </w:tc>
        <w:tc>
          <w:tcPr>
            <w:tcW w:w="1600" w:type="dxa"/>
            <w:vMerge w:val="restart"/>
            <w:vAlign w:val="center"/>
          </w:tcPr>
          <w:p>
            <w:pPr>
              <w:jc w:val="center"/>
            </w:pPr>
            <w:r>
              <w:rPr>
                <w:rFonts w:ascii="宋体" w:hAnsi="宋体" w:eastAsia="宋体" w:cs="宋体"/>
                <w:b w:val="0"/>
                <w:i w:val="0"/>
                <w:color w:val="000000"/>
                <w:sz w:val="19"/>
              </w:rPr>
              <w:t>本年收入</w:t>
            </w:r>
          </w:p>
        </w:tc>
        <w:tc>
          <w:tcPr>
            <w:tcW w:w="4800" w:type="dxa"/>
            <w:gridSpan w:val="3"/>
            <w:vAlign w:val="center"/>
          </w:tcPr>
          <w:p>
            <w:pPr>
              <w:jc w:val="center"/>
            </w:pPr>
            <w:r>
              <w:rPr>
                <w:rFonts w:ascii="宋体" w:hAnsi="宋体" w:eastAsia="宋体" w:cs="宋体"/>
                <w:b w:val="0"/>
                <w:i w:val="0"/>
                <w:color w:val="000000"/>
                <w:sz w:val="19"/>
              </w:rPr>
              <w:t>本年支出</w:t>
            </w:r>
          </w:p>
        </w:tc>
        <w:tc>
          <w:tcPr>
            <w:tcW w:w="1578" w:type="dxa"/>
            <w:vMerge w:val="restart"/>
            <w:vAlign w:val="center"/>
          </w:tcPr>
          <w:p>
            <w:pPr>
              <w:jc w:val="center"/>
            </w:pPr>
            <w:r>
              <w:rPr>
                <w:rFonts w:ascii="宋体" w:hAnsi="宋体" w:eastAsia="宋体" w:cs="宋体"/>
                <w:b w:val="0"/>
                <w:i w:val="0"/>
                <w:color w:val="000000"/>
                <w:sz w:val="19"/>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gridSpan w:val="3"/>
            <w:vMerge w:val="restart"/>
            <w:vAlign w:val="center"/>
          </w:tcPr>
          <w:p>
            <w:pPr>
              <w:jc w:val="center"/>
            </w:pPr>
            <w:r>
              <w:rPr>
                <w:rFonts w:ascii="宋体" w:hAnsi="宋体" w:eastAsia="宋体" w:cs="宋体"/>
                <w:b w:val="0"/>
                <w:i w:val="0"/>
                <w:color w:val="000000"/>
                <w:sz w:val="19"/>
              </w:rPr>
              <w:t>支出功能分类科目编码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restart"/>
            <w:vAlign w:val="center"/>
          </w:tcPr>
          <w:p>
            <w:pPr>
              <w:jc w:val="center"/>
            </w:pPr>
            <w:r>
              <w:rPr>
                <w:rFonts w:ascii="宋体" w:hAnsi="宋体" w:eastAsia="宋体" w:cs="宋体"/>
                <w:b w:val="0"/>
                <w:i w:val="0"/>
                <w:color w:val="000000"/>
                <w:sz w:val="19"/>
              </w:rPr>
              <w:t>小计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gridSpan w:val="3"/>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gridSpan w:val="3"/>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类</w:t>
            </w:r>
          </w:p>
        </w:tc>
        <w:tc>
          <w:tcPr>
            <w:tcW w:w="300" w:type="dxa"/>
            <w:vMerge w:val="restart"/>
            <w:vAlign w:val="center"/>
          </w:tcPr>
          <w:p>
            <w:pPr>
              <w:jc w:val="center"/>
            </w:pPr>
            <w:r>
              <w:rPr>
                <w:rFonts w:ascii="宋体" w:hAnsi="宋体" w:eastAsia="宋体" w:cs="宋体"/>
                <w:b w:val="0"/>
                <w:i w:val="0"/>
                <w:color w:val="000000"/>
                <w:sz w:val="19"/>
              </w:rPr>
              <w:t>款</w:t>
            </w:r>
          </w:p>
        </w:tc>
        <w:tc>
          <w:tcPr>
            <w:tcW w:w="300" w:type="dxa"/>
            <w:vMerge w:val="restart"/>
            <w:vAlign w:val="center"/>
          </w:tcPr>
          <w:p>
            <w:pPr>
              <w:jc w:val="center"/>
            </w:pPr>
            <w:r>
              <w:rPr>
                <w:rFonts w:ascii="宋体" w:hAnsi="宋体" w:eastAsia="宋体" w:cs="宋体"/>
                <w:b w:val="0"/>
                <w:i w:val="0"/>
                <w:color w:val="000000"/>
                <w:sz w:val="19"/>
              </w:rPr>
              <w:t>项</w:t>
            </w:r>
          </w:p>
        </w:tc>
        <w:tc>
          <w:tcPr>
            <w:tcW w:w="3480" w:type="dxa"/>
            <w:vAlign w:val="center"/>
          </w:tcPr>
          <w:p>
            <w:pPr>
              <w:jc w:val="center"/>
            </w:pPr>
            <w:r>
              <w:rPr>
                <w:rFonts w:ascii="宋体" w:hAnsi="宋体" w:eastAsia="宋体" w:cs="宋体"/>
                <w:b w:val="0"/>
                <w:i w:val="0"/>
                <w:color w:val="000000"/>
                <w:sz w:val="19"/>
              </w:rPr>
              <w:t>栏   次</w:t>
            </w:r>
          </w:p>
        </w:tc>
        <w:tc>
          <w:tcPr>
            <w:tcW w:w="1600" w:type="dxa"/>
            <w:vAlign w:val="center"/>
          </w:tcPr>
          <w:p>
            <w:pPr>
              <w:jc w:val="center"/>
            </w:pPr>
            <w:r>
              <w:rPr>
                <w:rFonts w:ascii="宋体" w:hAnsi="宋体" w:eastAsia="宋体" w:cs="宋体"/>
                <w:b w:val="0"/>
                <w:i w:val="0"/>
                <w:color w:val="000000"/>
                <w:sz w:val="17"/>
              </w:rPr>
              <w:t>1</w:t>
            </w:r>
          </w:p>
        </w:tc>
        <w:tc>
          <w:tcPr>
            <w:tcW w:w="1600" w:type="dxa"/>
            <w:vAlign w:val="center"/>
          </w:tcPr>
          <w:p>
            <w:pPr>
              <w:jc w:val="center"/>
            </w:pPr>
            <w:r>
              <w:rPr>
                <w:rFonts w:ascii="宋体" w:hAnsi="宋体" w:eastAsia="宋体" w:cs="宋体"/>
                <w:b w:val="0"/>
                <w:i w:val="0"/>
                <w:color w:val="000000"/>
                <w:sz w:val="17"/>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300" w:type="dxa"/>
            <w:vMerge w:val="continue"/>
            <w:vAlign w:val="center"/>
          </w:tcPr>
          <w:p/>
        </w:tc>
        <w:tc>
          <w:tcPr>
            <w:tcW w:w="300" w:type="dxa"/>
            <w:vMerge w:val="continue"/>
            <w:vAlign w:val="center"/>
          </w:tcPr>
          <w:p/>
        </w:tc>
        <w:tc>
          <w:tcPr>
            <w:tcW w:w="300" w:type="dxa"/>
            <w:vMerge w:val="continue"/>
            <w:vAlign w:val="center"/>
          </w:tcPr>
          <w:p/>
        </w:tc>
        <w:tc>
          <w:tcPr>
            <w:tcW w:w="3480" w:type="dxa"/>
            <w:vAlign w:val="center"/>
          </w:tcPr>
          <w:p>
            <w:pPr>
              <w:jc w:val="center"/>
            </w:pPr>
            <w:r>
              <w:rPr>
                <w:rFonts w:ascii="宋体" w:hAnsi="宋体" w:eastAsia="宋体" w:cs="宋体"/>
                <w:b w:val="0"/>
                <w:i w:val="0"/>
                <w:color w:val="000000"/>
                <w:sz w:val="19"/>
              </w:rPr>
              <w:t>合计</w:t>
            </w:r>
          </w:p>
        </w:tc>
        <w:tc>
          <w:tcPr>
            <w:tcW w:w="1600" w:type="dxa"/>
            <w:vAlign w:val="center"/>
          </w:tcPr>
          <w:p/>
        </w:tc>
        <w:tc>
          <w:tcPr>
            <w:tcW w:w="1600" w:type="dxa"/>
            <w:vAlign w:val="center"/>
          </w:tcPr>
          <w:p/>
        </w:tc>
        <w:tc>
          <w:tcPr>
            <w:tcW w:w="1600" w:type="dxa"/>
            <w:vAlign w:val="center"/>
          </w:tcPr>
          <w:p/>
        </w:tc>
        <w:tc>
          <w:tcPr>
            <w:tcW w:w="1600" w:type="dxa"/>
            <w:vAlign w:val="center"/>
          </w:tcPr>
          <w:p/>
        </w:tc>
        <w:tc>
          <w:tcPr>
            <w:tcW w:w="1600" w:type="dxa"/>
            <w:vAlign w:val="center"/>
          </w:tcPr>
          <w:p/>
        </w:tc>
        <w:tc>
          <w:tcPr>
            <w:tcW w:w="15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900" w:type="dxa"/>
            <w:gridSpan w:val="3"/>
            <w:vAlign w:val="center"/>
          </w:tcPr>
          <w:p/>
        </w:tc>
        <w:tc>
          <w:tcPr>
            <w:tcW w:w="3480" w:type="dxa"/>
            <w:vAlign w:val="center"/>
          </w:tcPr>
          <w:p/>
        </w:tc>
        <w:tc>
          <w:tcPr>
            <w:tcW w:w="1600" w:type="dxa"/>
            <w:vAlign w:val="center"/>
          </w:tcPr>
          <w:p/>
        </w:tc>
        <w:tc>
          <w:tcPr>
            <w:tcW w:w="1600" w:type="dxa"/>
            <w:vAlign w:val="center"/>
          </w:tcPr>
          <w:p/>
        </w:tc>
        <w:tc>
          <w:tcPr>
            <w:tcW w:w="1600" w:type="dxa"/>
            <w:vAlign w:val="center"/>
          </w:tcPr>
          <w:p/>
        </w:tc>
        <w:tc>
          <w:tcPr>
            <w:tcW w:w="1600" w:type="dxa"/>
            <w:vAlign w:val="center"/>
          </w:tcPr>
          <w:p/>
        </w:tc>
        <w:tc>
          <w:tcPr>
            <w:tcW w:w="1600" w:type="dxa"/>
            <w:vAlign w:val="center"/>
          </w:tcPr>
          <w:p/>
        </w:tc>
        <w:tc>
          <w:tcPr>
            <w:tcW w:w="15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1395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注：本表反映本年度政府性基金预算财政拨款收入、支出及结转和结余情况。</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highlight w:val="none"/>
          <w:lang w:val="en-US" w:eastAsia="zh-CN"/>
        </w:rPr>
        <w:sectPr>
          <w:pgSz w:w="16838" w:h="11906" w:orient="landscape"/>
          <w:pgMar w:top="1134" w:right="1440" w:bottom="1134" w:left="1440" w:header="720" w:footer="720" w:gutter="0"/>
          <w:pgNumType w:fmt="decimal"/>
          <w:cols w:space="425" w:num="1"/>
          <w:docGrid w:type="lines" w:linePitch="312" w:charSpace="0"/>
        </w:sectPr>
      </w:pPr>
      <w:r>
        <w:rPr>
          <w:rFonts w:hint="eastAsia" w:asciiTheme="minorEastAsia" w:hAnsiTheme="minorEastAsia" w:eastAsiaTheme="minorEastAsia" w:cstheme="minorEastAsia"/>
          <w:sz w:val="18"/>
          <w:szCs w:val="18"/>
          <w:highlight w:val="none"/>
        </w:rPr>
        <w:t>说明：本部门没有政府性基金收入，也没有使用政府性基金安排的支出，故本表无数据。</w:t>
      </w:r>
    </w:p>
    <w:p>
      <w:pPr>
        <w:pStyle w:val="3"/>
        <w:bidi w:val="0"/>
        <w:jc w:val="center"/>
        <w:rPr>
          <w:rFonts w:hint="default" w:ascii="华文中宋" w:hAnsi="华文中宋" w:eastAsia="华文中宋" w:cs="华文中宋"/>
          <w:color w:val="000000"/>
          <w:kern w:val="0"/>
          <w:szCs w:val="32"/>
          <w:lang w:val="en-US" w:eastAsia="zh-CN"/>
        </w:rPr>
      </w:pPr>
      <w:bookmarkStart w:id="18" w:name="_Toc_1_2_0000000047"/>
      <w:r>
        <w:rPr>
          <w:rFonts w:hint="eastAsia" w:ascii="楷体" w:hAnsi="楷体" w:eastAsia="楷体" w:cs="楷体"/>
          <w:b w:val="0"/>
          <w:bCs/>
          <w:lang w:val="en-US" w:eastAsia="zh-CN"/>
        </w:rPr>
        <w:t>2023年度国有资本经营预算财政拨款支出决算表</w:t>
      </w:r>
      <w:bookmarkEnd w:id="18"/>
    </w:p>
    <w:tbl>
      <w:tblPr>
        <w:tblStyle w:val="10"/>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部门：杭州市临安区红十字会（汇总）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00"/>
        <w:gridCol w:w="400"/>
        <w:gridCol w:w="400"/>
        <w:gridCol w:w="5360"/>
        <w:gridCol w:w="2460"/>
        <w:gridCol w:w="2460"/>
        <w:gridCol w:w="2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614" w:hRule="exact"/>
          <w:jc w:val="center"/>
        </w:trPr>
        <w:tc>
          <w:tcPr>
            <w:tcW w:w="6560" w:type="dxa"/>
            <w:gridSpan w:val="4"/>
            <w:vAlign w:val="center"/>
          </w:tcPr>
          <w:p>
            <w:pPr>
              <w:jc w:val="center"/>
            </w:pPr>
            <w:r>
              <w:rPr>
                <w:rFonts w:ascii="宋体" w:hAnsi="宋体" w:eastAsia="宋体" w:cs="宋体"/>
                <w:b w:val="0"/>
                <w:i w:val="0"/>
                <w:color w:val="000000"/>
                <w:sz w:val="28"/>
              </w:rPr>
              <w:t>项   目</w:t>
            </w:r>
          </w:p>
        </w:tc>
        <w:tc>
          <w:tcPr>
            <w:tcW w:w="7398"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614" w:hRule="exact"/>
          <w:jc w:val="center"/>
        </w:trPr>
        <w:tc>
          <w:tcPr>
            <w:tcW w:w="1200" w:type="dxa"/>
            <w:gridSpan w:val="3"/>
            <w:vMerge w:val="restart"/>
            <w:vAlign w:val="center"/>
          </w:tcPr>
          <w:p>
            <w:pPr>
              <w:jc w:val="center"/>
            </w:pPr>
            <w:r>
              <w:rPr>
                <w:rFonts w:ascii="宋体" w:hAnsi="宋体" w:eastAsia="宋体" w:cs="宋体"/>
                <w:b w:val="0"/>
                <w:i w:val="0"/>
                <w:color w:val="000000"/>
                <w:sz w:val="28"/>
              </w:rPr>
              <w:t>支出功能分类科目编码</w:t>
            </w:r>
          </w:p>
        </w:tc>
        <w:tc>
          <w:tcPr>
            <w:tcW w:w="5360" w:type="dxa"/>
            <w:vMerge w:val="restart"/>
            <w:vAlign w:val="center"/>
          </w:tcPr>
          <w:p>
            <w:pPr>
              <w:jc w:val="center"/>
            </w:pPr>
            <w:r>
              <w:rPr>
                <w:rFonts w:ascii="宋体" w:hAnsi="宋体" w:eastAsia="宋体" w:cs="宋体"/>
                <w:b w:val="0"/>
                <w:i w:val="0"/>
                <w:color w:val="000000"/>
                <w:sz w:val="28"/>
              </w:rPr>
              <w:t>科目名称</w:t>
            </w:r>
          </w:p>
        </w:tc>
        <w:tc>
          <w:tcPr>
            <w:tcW w:w="2460" w:type="dxa"/>
            <w:vMerge w:val="restart"/>
            <w:vAlign w:val="center"/>
          </w:tcPr>
          <w:p>
            <w:pPr>
              <w:jc w:val="center"/>
            </w:pPr>
            <w:r>
              <w:rPr>
                <w:rFonts w:ascii="宋体" w:hAnsi="宋体" w:eastAsia="宋体" w:cs="宋体"/>
                <w:b w:val="0"/>
                <w:i w:val="0"/>
                <w:color w:val="000000"/>
                <w:sz w:val="28"/>
              </w:rPr>
              <w:t>小计</w:t>
            </w:r>
          </w:p>
        </w:tc>
        <w:tc>
          <w:tcPr>
            <w:tcW w:w="2460" w:type="dxa"/>
            <w:vMerge w:val="restart"/>
            <w:vAlign w:val="center"/>
          </w:tcPr>
          <w:p>
            <w:pPr>
              <w:jc w:val="center"/>
            </w:pPr>
            <w:r>
              <w:rPr>
                <w:rFonts w:ascii="宋体" w:hAnsi="宋体" w:eastAsia="宋体" w:cs="宋体"/>
                <w:b w:val="0"/>
                <w:i w:val="0"/>
                <w:color w:val="000000"/>
                <w:sz w:val="28"/>
              </w:rPr>
              <w:t>基本支出</w:t>
            </w:r>
          </w:p>
        </w:tc>
        <w:tc>
          <w:tcPr>
            <w:tcW w:w="247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614" w:hRule="exact"/>
          <w:jc w:val="center"/>
        </w:trPr>
        <w:tc>
          <w:tcPr>
            <w:tcW w:w="1200" w:type="dxa"/>
            <w:gridSpan w:val="3"/>
            <w:vMerge w:val="continue"/>
            <w:vAlign w:val="center"/>
          </w:tcPr>
          <w:p/>
        </w:tc>
        <w:tc>
          <w:tcPr>
            <w:tcW w:w="5360" w:type="dxa"/>
            <w:vMerge w:val="continue"/>
            <w:vAlign w:val="center"/>
          </w:tcPr>
          <w:p/>
        </w:tc>
        <w:tc>
          <w:tcPr>
            <w:tcW w:w="2460" w:type="dxa"/>
            <w:vMerge w:val="continue"/>
            <w:vAlign w:val="center"/>
          </w:tcPr>
          <w:p/>
        </w:tc>
        <w:tc>
          <w:tcPr>
            <w:tcW w:w="2460" w:type="dxa"/>
            <w:vMerge w:val="continue"/>
            <w:vAlign w:val="center"/>
          </w:tcPr>
          <w:p/>
        </w:tc>
        <w:tc>
          <w:tcPr>
            <w:tcW w:w="2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614" w:hRule="exact"/>
          <w:jc w:val="center"/>
        </w:trPr>
        <w:tc>
          <w:tcPr>
            <w:tcW w:w="1200" w:type="dxa"/>
            <w:gridSpan w:val="3"/>
            <w:vMerge w:val="continue"/>
            <w:vAlign w:val="center"/>
          </w:tcPr>
          <w:p/>
        </w:tc>
        <w:tc>
          <w:tcPr>
            <w:tcW w:w="5360" w:type="dxa"/>
            <w:vMerge w:val="continue"/>
            <w:vAlign w:val="center"/>
          </w:tcPr>
          <w:p/>
        </w:tc>
        <w:tc>
          <w:tcPr>
            <w:tcW w:w="2460" w:type="dxa"/>
            <w:vMerge w:val="continue"/>
            <w:vAlign w:val="center"/>
          </w:tcPr>
          <w:p/>
        </w:tc>
        <w:tc>
          <w:tcPr>
            <w:tcW w:w="2460" w:type="dxa"/>
            <w:vMerge w:val="continue"/>
            <w:vAlign w:val="center"/>
          </w:tcPr>
          <w:p/>
        </w:tc>
        <w:tc>
          <w:tcPr>
            <w:tcW w:w="2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614" w:hRule="exact"/>
          <w:jc w:val="center"/>
        </w:trPr>
        <w:tc>
          <w:tcPr>
            <w:tcW w:w="400" w:type="dxa"/>
            <w:vMerge w:val="restart"/>
            <w:vAlign w:val="center"/>
          </w:tcPr>
          <w:p>
            <w:pPr>
              <w:jc w:val="center"/>
            </w:pPr>
            <w:r>
              <w:rPr>
                <w:rFonts w:ascii="宋体" w:hAnsi="宋体" w:eastAsia="宋体" w:cs="宋体"/>
                <w:b w:val="0"/>
                <w:i w:val="0"/>
                <w:color w:val="000000"/>
                <w:sz w:val="28"/>
              </w:rPr>
              <w:t>类</w:t>
            </w:r>
          </w:p>
        </w:tc>
        <w:tc>
          <w:tcPr>
            <w:tcW w:w="400" w:type="dxa"/>
            <w:vMerge w:val="restart"/>
            <w:vAlign w:val="center"/>
          </w:tcPr>
          <w:p>
            <w:pPr>
              <w:jc w:val="center"/>
            </w:pPr>
            <w:r>
              <w:rPr>
                <w:rFonts w:ascii="宋体" w:hAnsi="宋体" w:eastAsia="宋体" w:cs="宋体"/>
                <w:b w:val="0"/>
                <w:i w:val="0"/>
                <w:color w:val="000000"/>
                <w:sz w:val="28"/>
              </w:rPr>
              <w:t>款</w:t>
            </w:r>
          </w:p>
        </w:tc>
        <w:tc>
          <w:tcPr>
            <w:tcW w:w="400" w:type="dxa"/>
            <w:vMerge w:val="restart"/>
            <w:vAlign w:val="center"/>
          </w:tcPr>
          <w:p>
            <w:pPr>
              <w:jc w:val="center"/>
            </w:pPr>
            <w:r>
              <w:rPr>
                <w:rFonts w:ascii="宋体" w:hAnsi="宋体" w:eastAsia="宋体" w:cs="宋体"/>
                <w:b w:val="0"/>
                <w:i w:val="0"/>
                <w:color w:val="000000"/>
                <w:sz w:val="28"/>
              </w:rPr>
              <w:t>项</w:t>
            </w:r>
          </w:p>
        </w:tc>
        <w:tc>
          <w:tcPr>
            <w:tcW w:w="5360" w:type="dxa"/>
            <w:vAlign w:val="center"/>
          </w:tcPr>
          <w:p>
            <w:pPr>
              <w:jc w:val="center"/>
            </w:pPr>
            <w:r>
              <w:rPr>
                <w:rFonts w:ascii="宋体" w:hAnsi="宋体" w:eastAsia="宋体" w:cs="宋体"/>
                <w:b w:val="0"/>
                <w:i w:val="0"/>
                <w:color w:val="000000"/>
                <w:sz w:val="28"/>
              </w:rPr>
              <w:t>栏   次</w:t>
            </w:r>
          </w:p>
        </w:tc>
        <w:tc>
          <w:tcPr>
            <w:tcW w:w="2460" w:type="dxa"/>
            <w:vAlign w:val="center"/>
          </w:tcPr>
          <w:p>
            <w:pPr>
              <w:jc w:val="center"/>
            </w:pPr>
            <w:r>
              <w:rPr>
                <w:rFonts w:ascii="宋体" w:hAnsi="宋体" w:eastAsia="宋体" w:cs="宋体"/>
                <w:b w:val="0"/>
                <w:i w:val="0"/>
                <w:color w:val="000000"/>
                <w:sz w:val="28"/>
              </w:rPr>
              <w:t>1</w:t>
            </w:r>
          </w:p>
        </w:tc>
        <w:tc>
          <w:tcPr>
            <w:tcW w:w="2460" w:type="dxa"/>
            <w:vAlign w:val="center"/>
          </w:tcPr>
          <w:p>
            <w:pPr>
              <w:jc w:val="center"/>
            </w:pPr>
            <w:r>
              <w:rPr>
                <w:rFonts w:ascii="宋体" w:hAnsi="宋体" w:eastAsia="宋体" w:cs="宋体"/>
                <w:b w:val="0"/>
                <w:i w:val="0"/>
                <w:color w:val="000000"/>
                <w:sz w:val="28"/>
              </w:rPr>
              <w:t>2</w:t>
            </w:r>
          </w:p>
        </w:tc>
        <w:tc>
          <w:tcPr>
            <w:tcW w:w="247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614" w:hRule="exact"/>
          <w:jc w:val="center"/>
        </w:trPr>
        <w:tc>
          <w:tcPr>
            <w:tcW w:w="400" w:type="dxa"/>
            <w:vMerge w:val="continue"/>
            <w:vAlign w:val="center"/>
          </w:tcPr>
          <w:p/>
        </w:tc>
        <w:tc>
          <w:tcPr>
            <w:tcW w:w="400" w:type="dxa"/>
            <w:vMerge w:val="continue"/>
            <w:vAlign w:val="center"/>
          </w:tcPr>
          <w:p/>
        </w:tc>
        <w:tc>
          <w:tcPr>
            <w:tcW w:w="400" w:type="dxa"/>
            <w:vMerge w:val="continue"/>
            <w:vAlign w:val="center"/>
          </w:tcPr>
          <w:p/>
        </w:tc>
        <w:tc>
          <w:tcPr>
            <w:tcW w:w="5360" w:type="dxa"/>
            <w:vAlign w:val="center"/>
          </w:tcPr>
          <w:p>
            <w:pPr>
              <w:jc w:val="center"/>
            </w:pPr>
            <w:r>
              <w:rPr>
                <w:rFonts w:ascii="宋体" w:hAnsi="宋体" w:eastAsia="宋体" w:cs="宋体"/>
                <w:b w:val="0"/>
                <w:i w:val="0"/>
                <w:color w:val="000000"/>
                <w:sz w:val="28"/>
              </w:rPr>
              <w:t>合计</w:t>
            </w:r>
          </w:p>
        </w:tc>
        <w:tc>
          <w:tcPr>
            <w:tcW w:w="2460" w:type="dxa"/>
            <w:vAlign w:val="center"/>
          </w:tcPr>
          <w:p/>
        </w:tc>
        <w:tc>
          <w:tcPr>
            <w:tcW w:w="2460" w:type="dxa"/>
            <w:vAlign w:val="center"/>
          </w:tcPr>
          <w:p/>
        </w:tc>
        <w:tc>
          <w:tcPr>
            <w:tcW w:w="2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614" w:hRule="exact"/>
          <w:jc w:val="center"/>
        </w:trPr>
        <w:tc>
          <w:tcPr>
            <w:tcW w:w="1200" w:type="dxa"/>
            <w:gridSpan w:val="3"/>
            <w:vAlign w:val="center"/>
          </w:tcPr>
          <w:p/>
        </w:tc>
        <w:tc>
          <w:tcPr>
            <w:tcW w:w="5360" w:type="dxa"/>
            <w:vAlign w:val="center"/>
          </w:tcPr>
          <w:p/>
        </w:tc>
        <w:tc>
          <w:tcPr>
            <w:tcW w:w="2460" w:type="dxa"/>
            <w:vAlign w:val="center"/>
          </w:tcPr>
          <w:p/>
        </w:tc>
        <w:tc>
          <w:tcPr>
            <w:tcW w:w="2460" w:type="dxa"/>
            <w:vAlign w:val="center"/>
          </w:tcPr>
          <w:p/>
        </w:tc>
        <w:tc>
          <w:tcPr>
            <w:tcW w:w="2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614" w:hRule="exact"/>
          <w:jc w:val="center"/>
        </w:trPr>
        <w:tc>
          <w:tcPr>
            <w:tcW w:w="1395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6"/>
              </w:rPr>
              <w:t>注：本表反映本年度国有资本经营预算财政拨款支出情况。</w:t>
            </w:r>
          </w:p>
        </w:tc>
      </w:tr>
    </w:tbl>
    <w:p>
      <w:pPr>
        <w:snapToGrid w:val="0"/>
        <w:spacing w:before="0" w:after="0" w:line="0" w:lineRule="auto"/>
      </w:pPr>
      <w:r>
        <w:rPr>
          <w:sz w:val="8"/>
        </w:rPr>
        <w:t xml:space="preserve"> </w:t>
      </w:r>
    </w:p>
    <w:p>
      <w:pPr>
        <w:jc w:val="left"/>
        <w:rPr>
          <w:rFonts w:hint="eastAsia"/>
          <w:sz w:val="21"/>
          <w:szCs w:val="21"/>
          <w:lang w:val="en-US" w:eastAsia="zh-CN"/>
        </w:rPr>
        <w:sectPr>
          <w:pgSz w:w="16838" w:h="11906" w:orient="landscape"/>
          <w:pgMar w:top="1134" w:right="1440" w:bottom="1134" w:left="1440" w:header="720" w:footer="720" w:gutter="0"/>
          <w:pgNumType w:fmt="decimal"/>
          <w:cols w:space="425" w:num="1"/>
          <w:docGrid w:type="lines" w:linePitch="312" w:charSpace="0"/>
        </w:sectPr>
      </w:pPr>
      <w:r>
        <w:rPr>
          <w:rFonts w:hint="eastAsia" w:asciiTheme="minorEastAsia" w:hAnsiTheme="minorEastAsia" w:eastAsiaTheme="minorEastAsia" w:cstheme="minorEastAsia"/>
          <w:sz w:val="18"/>
          <w:szCs w:val="18"/>
          <w:highlight w:val="none"/>
          <w:lang w:val="en-US" w:eastAsia="zh-CN"/>
        </w:rPr>
        <w:t>说明：本部门没有国有资本经营收入，也没有使用国有资本经营安排的支出，故本表无数据。</w:t>
      </w:r>
    </w:p>
    <w:p>
      <w:pPr>
        <w:pStyle w:val="3"/>
        <w:bidi w:val="0"/>
        <w:jc w:val="center"/>
        <w:rPr>
          <w:rFonts w:hint="eastAsia" w:ascii="楷体" w:hAnsi="楷体" w:eastAsia="楷体" w:cs="楷体"/>
          <w:color w:val="000000"/>
          <w:kern w:val="0"/>
          <w:szCs w:val="32"/>
          <w:lang w:val="en-US" w:eastAsia="zh-CN"/>
        </w:rPr>
      </w:pPr>
      <w:bookmarkStart w:id="19" w:name="_Toc_1_2_0000000048"/>
      <w:r>
        <w:rPr>
          <w:rFonts w:hint="eastAsia" w:ascii="楷体" w:hAnsi="楷体" w:eastAsia="楷体" w:cs="楷体"/>
          <w:b w:val="0"/>
          <w:bCs/>
          <w:lang w:val="en-US" w:eastAsia="zh-CN"/>
        </w:rPr>
        <w:t>2023年度财政拨款“三公”经费支出决算表</w:t>
      </w:r>
      <w:bookmarkEnd w:id="19"/>
    </w:p>
    <w:tbl>
      <w:tblPr>
        <w:tblStyle w:val="10"/>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公开11表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部门：杭州市临安区红十字会（汇总）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560"/>
        <w:gridCol w:w="3700"/>
        <w:gridCol w:w="36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01" w:hRule="exact"/>
          <w:jc w:val="center"/>
        </w:trPr>
        <w:tc>
          <w:tcPr>
            <w:tcW w:w="6560" w:type="dxa"/>
            <w:vAlign w:val="center"/>
          </w:tcPr>
          <w:p>
            <w:pPr>
              <w:jc w:val="center"/>
            </w:pPr>
            <w:r>
              <w:rPr>
                <w:rFonts w:ascii="宋体" w:hAnsi="宋体" w:eastAsia="宋体" w:cs="宋体"/>
                <w:b w:val="0"/>
                <w:i w:val="0"/>
                <w:color w:val="000000"/>
                <w:sz w:val="28"/>
              </w:rPr>
              <w:t>项   目</w:t>
            </w:r>
          </w:p>
        </w:tc>
        <w:tc>
          <w:tcPr>
            <w:tcW w:w="3700" w:type="dxa"/>
            <w:vAlign w:val="center"/>
          </w:tcPr>
          <w:p>
            <w:pPr>
              <w:jc w:val="center"/>
            </w:pPr>
            <w:r>
              <w:rPr>
                <w:rFonts w:ascii="宋体" w:hAnsi="宋体" w:eastAsia="宋体" w:cs="宋体"/>
                <w:b w:val="0"/>
                <w:i w:val="0"/>
                <w:color w:val="000000"/>
                <w:sz w:val="28"/>
              </w:rPr>
              <w:t>预算数</w:t>
            </w:r>
          </w:p>
        </w:tc>
        <w:tc>
          <w:tcPr>
            <w:tcW w:w="3698" w:type="dxa"/>
            <w:vAlign w:val="center"/>
          </w:tcPr>
          <w:p>
            <w:pPr>
              <w:jc w:val="center"/>
            </w:pPr>
            <w:r>
              <w:rPr>
                <w:rFonts w:ascii="宋体" w:hAnsi="宋体" w:eastAsia="宋体" w:cs="宋体"/>
                <w:b w:val="0"/>
                <w:i w:val="0"/>
                <w:color w:val="000000"/>
                <w:sz w:val="28"/>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01" w:hRule="exact"/>
          <w:jc w:val="center"/>
        </w:trPr>
        <w:tc>
          <w:tcPr>
            <w:tcW w:w="6560" w:type="dxa"/>
            <w:vAlign w:val="center"/>
          </w:tcPr>
          <w:p>
            <w:pPr>
              <w:jc w:val="left"/>
            </w:pPr>
            <w:r>
              <w:rPr>
                <w:rFonts w:ascii="宋体" w:hAnsi="宋体" w:eastAsia="宋体" w:cs="宋体"/>
                <w:b w:val="0"/>
                <w:i w:val="0"/>
                <w:color w:val="000000"/>
                <w:sz w:val="28"/>
              </w:rPr>
              <w:t>“三公”经费支出合计</w:t>
            </w:r>
          </w:p>
        </w:tc>
        <w:tc>
          <w:tcPr>
            <w:tcW w:w="3700" w:type="dxa"/>
            <w:vAlign w:val="center"/>
          </w:tcPr>
          <w:p>
            <w:pPr>
              <w:jc w:val="right"/>
            </w:pPr>
            <w:r>
              <w:rPr>
                <w:rFonts w:ascii="宋体" w:hAnsi="宋体" w:eastAsia="宋体" w:cs="宋体"/>
                <w:b w:val="0"/>
                <w:i w:val="0"/>
                <w:color w:val="000000"/>
                <w:sz w:val="28"/>
              </w:rPr>
              <w:t>1.00</w:t>
            </w:r>
          </w:p>
        </w:tc>
        <w:tc>
          <w:tcPr>
            <w:tcW w:w="3698" w:type="dxa"/>
            <w:vAlign w:val="center"/>
          </w:tcPr>
          <w:p>
            <w:pPr>
              <w:jc w:val="right"/>
            </w:pPr>
            <w:r>
              <w:rPr>
                <w:rFonts w:ascii="宋体" w:hAnsi="宋体" w:eastAsia="宋体" w:cs="宋体"/>
                <w:b w:val="0"/>
                <w:i w:val="0"/>
                <w:color w:val="000000"/>
                <w:sz w:val="28"/>
              </w:rPr>
              <w:t>0.49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01" w:hRule="exact"/>
          <w:jc w:val="center"/>
        </w:trPr>
        <w:tc>
          <w:tcPr>
            <w:tcW w:w="6560" w:type="dxa"/>
            <w:vAlign w:val="center"/>
          </w:tcPr>
          <w:p>
            <w:pPr>
              <w:jc w:val="left"/>
            </w:pPr>
            <w:r>
              <w:rPr>
                <w:rFonts w:ascii="宋体" w:hAnsi="宋体" w:eastAsia="宋体" w:cs="宋体"/>
                <w:b w:val="0"/>
                <w:i w:val="0"/>
                <w:color w:val="000000"/>
                <w:sz w:val="28"/>
              </w:rPr>
              <w:t xml:space="preserve">  1．因公出国（境）费用</w:t>
            </w:r>
          </w:p>
        </w:tc>
        <w:tc>
          <w:tcPr>
            <w:tcW w:w="3700" w:type="dxa"/>
            <w:vAlign w:val="center"/>
          </w:tcPr>
          <w:p>
            <w:pPr>
              <w:jc w:val="right"/>
            </w:pPr>
            <w:r>
              <w:rPr>
                <w:rFonts w:ascii="宋体" w:hAnsi="宋体" w:eastAsia="宋体" w:cs="宋体"/>
                <w:b w:val="0"/>
                <w:i w:val="0"/>
                <w:color w:val="000000"/>
                <w:sz w:val="28"/>
              </w:rPr>
              <w:t>0.00</w:t>
            </w:r>
          </w:p>
        </w:tc>
        <w:tc>
          <w:tcPr>
            <w:tcW w:w="369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01" w:hRule="exact"/>
          <w:jc w:val="center"/>
        </w:trPr>
        <w:tc>
          <w:tcPr>
            <w:tcW w:w="6560" w:type="dxa"/>
            <w:vAlign w:val="center"/>
          </w:tcPr>
          <w:p>
            <w:pPr>
              <w:jc w:val="left"/>
            </w:pPr>
            <w:r>
              <w:rPr>
                <w:rFonts w:ascii="宋体" w:hAnsi="宋体" w:eastAsia="宋体" w:cs="宋体"/>
                <w:b w:val="0"/>
                <w:i w:val="0"/>
                <w:color w:val="000000"/>
                <w:sz w:val="28"/>
              </w:rPr>
              <w:t xml:space="preserve">  2．公务用车购置及运行维护费小计</w:t>
            </w:r>
          </w:p>
        </w:tc>
        <w:tc>
          <w:tcPr>
            <w:tcW w:w="3700" w:type="dxa"/>
            <w:vAlign w:val="center"/>
          </w:tcPr>
          <w:p>
            <w:pPr>
              <w:jc w:val="right"/>
            </w:pPr>
            <w:r>
              <w:rPr>
                <w:rFonts w:ascii="宋体" w:hAnsi="宋体" w:eastAsia="宋体" w:cs="宋体"/>
                <w:b w:val="0"/>
                <w:i w:val="0"/>
                <w:color w:val="000000"/>
                <w:sz w:val="28"/>
              </w:rPr>
              <w:t>0.00</w:t>
            </w:r>
          </w:p>
        </w:tc>
        <w:tc>
          <w:tcPr>
            <w:tcW w:w="369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01" w:hRule="exact"/>
          <w:jc w:val="center"/>
        </w:trPr>
        <w:tc>
          <w:tcPr>
            <w:tcW w:w="6560" w:type="dxa"/>
            <w:vAlign w:val="center"/>
          </w:tcPr>
          <w:p>
            <w:pPr>
              <w:jc w:val="left"/>
            </w:pPr>
            <w:r>
              <w:rPr>
                <w:rFonts w:ascii="宋体" w:hAnsi="宋体" w:eastAsia="宋体" w:cs="宋体"/>
                <w:b w:val="0"/>
                <w:i w:val="0"/>
                <w:color w:val="000000"/>
                <w:sz w:val="28"/>
              </w:rPr>
              <w:t xml:space="preserve">    （1）公务用车购置费</w:t>
            </w:r>
          </w:p>
        </w:tc>
        <w:tc>
          <w:tcPr>
            <w:tcW w:w="3700" w:type="dxa"/>
            <w:vAlign w:val="center"/>
          </w:tcPr>
          <w:p>
            <w:pPr>
              <w:jc w:val="right"/>
            </w:pPr>
            <w:r>
              <w:rPr>
                <w:rFonts w:ascii="宋体" w:hAnsi="宋体" w:eastAsia="宋体" w:cs="宋体"/>
                <w:b w:val="0"/>
                <w:i w:val="0"/>
                <w:color w:val="000000"/>
                <w:sz w:val="28"/>
              </w:rPr>
              <w:t>0.00</w:t>
            </w:r>
          </w:p>
        </w:tc>
        <w:tc>
          <w:tcPr>
            <w:tcW w:w="369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01" w:hRule="exact"/>
          <w:jc w:val="center"/>
        </w:trPr>
        <w:tc>
          <w:tcPr>
            <w:tcW w:w="6560" w:type="dxa"/>
            <w:vAlign w:val="center"/>
          </w:tcPr>
          <w:p>
            <w:pPr>
              <w:jc w:val="left"/>
            </w:pPr>
            <w:r>
              <w:rPr>
                <w:rFonts w:ascii="宋体" w:hAnsi="宋体" w:eastAsia="宋体" w:cs="宋体"/>
                <w:b w:val="0"/>
                <w:i w:val="0"/>
                <w:color w:val="000000"/>
                <w:sz w:val="28"/>
              </w:rPr>
              <w:t xml:space="preserve">    （2）公务用车运行维护费</w:t>
            </w:r>
          </w:p>
        </w:tc>
        <w:tc>
          <w:tcPr>
            <w:tcW w:w="3700" w:type="dxa"/>
            <w:vAlign w:val="center"/>
          </w:tcPr>
          <w:p>
            <w:pPr>
              <w:jc w:val="right"/>
            </w:pPr>
            <w:r>
              <w:rPr>
                <w:rFonts w:ascii="宋体" w:hAnsi="宋体" w:eastAsia="宋体" w:cs="宋体"/>
                <w:b w:val="0"/>
                <w:i w:val="0"/>
                <w:color w:val="000000"/>
                <w:sz w:val="28"/>
              </w:rPr>
              <w:t>0.00</w:t>
            </w:r>
          </w:p>
        </w:tc>
        <w:tc>
          <w:tcPr>
            <w:tcW w:w="369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01" w:hRule="exact"/>
          <w:jc w:val="center"/>
        </w:trPr>
        <w:tc>
          <w:tcPr>
            <w:tcW w:w="6560" w:type="dxa"/>
            <w:vAlign w:val="center"/>
          </w:tcPr>
          <w:p>
            <w:pPr>
              <w:jc w:val="left"/>
            </w:pPr>
            <w:r>
              <w:rPr>
                <w:rFonts w:ascii="宋体" w:hAnsi="宋体" w:eastAsia="宋体" w:cs="宋体"/>
                <w:b w:val="0"/>
                <w:i w:val="0"/>
                <w:color w:val="000000"/>
                <w:sz w:val="28"/>
              </w:rPr>
              <w:t xml:space="preserve">  3．公务接待费</w:t>
            </w:r>
          </w:p>
        </w:tc>
        <w:tc>
          <w:tcPr>
            <w:tcW w:w="3700" w:type="dxa"/>
            <w:vAlign w:val="center"/>
          </w:tcPr>
          <w:p>
            <w:pPr>
              <w:jc w:val="right"/>
            </w:pPr>
            <w:r>
              <w:rPr>
                <w:rFonts w:ascii="宋体" w:hAnsi="宋体" w:eastAsia="宋体" w:cs="宋体"/>
                <w:b w:val="0"/>
                <w:i w:val="0"/>
                <w:color w:val="000000"/>
                <w:sz w:val="28"/>
              </w:rPr>
              <w:t>1.00</w:t>
            </w:r>
          </w:p>
        </w:tc>
        <w:tc>
          <w:tcPr>
            <w:tcW w:w="3698" w:type="dxa"/>
            <w:vAlign w:val="center"/>
          </w:tcPr>
          <w:p>
            <w:pPr>
              <w:jc w:val="right"/>
            </w:pPr>
            <w:r>
              <w:rPr>
                <w:rFonts w:ascii="宋体" w:hAnsi="宋体" w:eastAsia="宋体" w:cs="宋体"/>
                <w:b w:val="0"/>
                <w:i w:val="0"/>
                <w:color w:val="000000"/>
                <w:sz w:val="28"/>
              </w:rPr>
              <w:t>0.49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069" w:hRule="exact"/>
          <w:jc w:val="center"/>
        </w:trPr>
        <w:tc>
          <w:tcPr>
            <w:tcW w:w="13958"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8"/>
              </w:rPr>
              <w:t>注：本表反映本年度财政拨款“三公”经费支出预决算情况。其中：预算数为“三公”经费全年预算数，决算数是包括当年财政拨款和以前年度结转资金安排的实际支出。因公出国（境）费用不含教学科研人员学术交流。</w:t>
            </w:r>
          </w:p>
        </w:tc>
      </w:tr>
    </w:tbl>
    <w:p>
      <w:pPr>
        <w:snapToGrid w:val="0"/>
        <w:spacing w:before="0" w:after="0" w:line="0" w:lineRule="auto"/>
      </w:pPr>
      <w:r>
        <w:rPr>
          <w:sz w:val="8"/>
        </w:rPr>
        <w:t xml:space="preserve"> </w:t>
      </w:r>
    </w:p>
    <w:p>
      <w:pPr>
        <w:jc w:val="left"/>
        <w:rPr>
          <w:rFonts w:hint="eastAsia" w:ascii="仿宋" w:hAnsi="仿宋" w:eastAsia="仿宋"/>
          <w:color w:val="000000"/>
          <w:sz w:val="32"/>
          <w:szCs w:val="24"/>
          <w:highlight w:val="white"/>
          <w:lang w:val="en-US"/>
        </w:rPr>
        <w:sectPr>
          <w:pgSz w:w="16838" w:h="11906" w:orient="landscape"/>
          <w:pgMar w:top="1134" w:right="1440" w:bottom="1134" w:left="1440" w:header="851" w:footer="992" w:gutter="0"/>
          <w:pgNumType w:fmt="decimal"/>
          <w:cols w:space="425" w:num="1"/>
          <w:docGrid w:type="lines" w:linePitch="312" w:charSpace="0"/>
        </w:sectPr>
      </w:pPr>
    </w:p>
    <w:p>
      <w:pPr>
        <w:keepNext/>
        <w:keepLines/>
        <w:spacing w:beforeLines="0" w:afterLines="0" w:line="600" w:lineRule="exact"/>
        <w:jc w:val="left"/>
        <w:outlineLvl w:val="0"/>
        <w:rPr>
          <w:rFonts w:hint="eastAsia" w:ascii="黑体" w:hAnsi="黑体" w:eastAsia="黑体"/>
          <w:b w:val="0"/>
          <w:bCs/>
          <w:color w:val="000000"/>
          <w:sz w:val="32"/>
          <w:szCs w:val="24"/>
          <w:highlight w:val="none"/>
          <w:lang w:val="en-US"/>
        </w:rPr>
      </w:pPr>
      <w:bookmarkStart w:id="20" w:name="_Toc_1_2_0000000049"/>
      <w:bookmarkStart w:id="21" w:name="_Toc20367"/>
      <w:r>
        <w:rPr>
          <w:rFonts w:hint="eastAsia" w:ascii="黑体" w:hAnsi="黑体" w:eastAsia="黑体"/>
          <w:b w:val="0"/>
          <w:bCs/>
          <w:color w:val="000000"/>
          <w:sz w:val="32"/>
          <w:szCs w:val="24"/>
          <w:highlight w:val="none"/>
          <w:lang w:val="en-US" w:eastAsia="zh-CN"/>
        </w:rPr>
        <w:t>三、2023年度部门决算情况说明</w:t>
      </w:r>
      <w:bookmarkEnd w:id="20"/>
      <w:bookmarkEnd w:id="21"/>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22" w:name="_Toc14213"/>
      <w:bookmarkStart w:id="23" w:name="_Toc_1_2_0000000050"/>
      <w:r>
        <w:rPr>
          <w:rFonts w:hint="eastAsia" w:ascii="黑体" w:hAnsi="宋体" w:eastAsia="黑体" w:cs="黑体"/>
          <w:kern w:val="2"/>
          <w:sz w:val="32"/>
          <w:szCs w:val="32"/>
          <w:lang w:val="en-US" w:eastAsia="zh-CN"/>
        </w:rPr>
        <w:t>（一）收入支出决算总体情况说明</w:t>
      </w:r>
      <w:bookmarkEnd w:id="22"/>
      <w:bookmarkEnd w:id="23"/>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2"/>
          <w:sz w:val="32"/>
          <w:szCs w:val="32"/>
          <w:highlight w:val="none"/>
          <w:lang w:val="en-US" w:eastAsia="zh-CN"/>
        </w:rPr>
      </w:pP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年度收入总计</w:t>
      </w:r>
      <w:r>
        <w:rPr>
          <w:rFonts w:hint="eastAsia" w:ascii="仿宋" w:hAnsi="仿宋" w:eastAsia="仿宋" w:cs="仿宋"/>
          <w:color w:val="000000"/>
          <w:sz w:val="32"/>
          <w:szCs w:val="24"/>
          <w:highlight w:val="none"/>
          <w:lang w:val="en-US" w:eastAsia="zh-CN"/>
        </w:rPr>
        <w:t>533.04</w:t>
      </w:r>
      <w:r>
        <w:rPr>
          <w:rFonts w:hint="eastAsia" w:ascii="仿宋" w:hAnsi="仿宋" w:eastAsia="仿宋" w:cs="仿宋"/>
          <w:color w:val="000000"/>
          <w:sz w:val="32"/>
          <w:szCs w:val="24"/>
          <w:highlight w:val="none"/>
          <w:lang w:val="en-US"/>
        </w:rPr>
        <w:t>万元，支出总计</w:t>
      </w:r>
      <w:r>
        <w:rPr>
          <w:rFonts w:hint="eastAsia" w:ascii="仿宋" w:hAnsi="仿宋" w:eastAsia="仿宋" w:cs="仿宋"/>
          <w:color w:val="000000"/>
          <w:sz w:val="32"/>
          <w:szCs w:val="24"/>
          <w:highlight w:val="none"/>
          <w:lang w:val="en-US" w:eastAsia="zh-CN"/>
        </w:rPr>
        <w:t>533.04</w:t>
      </w:r>
      <w:r>
        <w:rPr>
          <w:rFonts w:hint="eastAsia" w:ascii="仿宋" w:hAnsi="仿宋" w:eastAsia="仿宋" w:cs="仿宋"/>
          <w:color w:val="000000"/>
          <w:sz w:val="32"/>
          <w:szCs w:val="24"/>
          <w:highlight w:val="none"/>
          <w:lang w:val="en-US"/>
        </w:rPr>
        <w:t>万元,与</w:t>
      </w:r>
      <w:r>
        <w:rPr>
          <w:rFonts w:hint="eastAsia" w:ascii="仿宋" w:hAnsi="仿宋" w:eastAsia="仿宋" w:cs="仿宋"/>
          <w:color w:val="000000"/>
          <w:sz w:val="32"/>
          <w:szCs w:val="24"/>
          <w:highlight w:val="none"/>
          <w:lang w:val="en-US" w:eastAsia="zh-CN"/>
        </w:rPr>
        <w:t>2022</w:t>
      </w:r>
      <w:r>
        <w:rPr>
          <w:rFonts w:hint="eastAsia" w:ascii="仿宋" w:hAnsi="仿宋" w:eastAsia="仿宋" w:cs="仿宋"/>
          <w:color w:val="000000"/>
          <w:sz w:val="32"/>
          <w:szCs w:val="24"/>
          <w:highlight w:val="none"/>
          <w:lang w:val="en-US"/>
        </w:rPr>
        <w:t>年度相比，</w:t>
      </w:r>
      <w:r>
        <w:rPr>
          <w:rFonts w:hint="eastAsia" w:ascii="仿宋" w:hAnsi="仿宋" w:eastAsia="仿宋" w:cs="仿宋"/>
          <w:color w:val="000000"/>
          <w:sz w:val="32"/>
          <w:szCs w:val="24"/>
          <w:highlight w:val="none"/>
          <w:lang w:val="en-US" w:eastAsia="zh-CN"/>
        </w:rPr>
        <w:t>各</w:t>
      </w:r>
      <w:r>
        <w:rPr>
          <w:rFonts w:hint="eastAsia" w:ascii="仿宋" w:hAnsi="仿宋" w:eastAsia="仿宋" w:cs="仿宋"/>
          <w:color w:val="auto"/>
          <w:sz w:val="32"/>
          <w:szCs w:val="32"/>
          <w:highlight w:val="none"/>
        </w:rPr>
        <w:t>减少96.50万元，下降15.33%</w:t>
      </w:r>
      <w:r>
        <w:rPr>
          <w:rFonts w:hint="eastAsia" w:ascii="仿宋" w:hAnsi="仿宋" w:eastAsia="仿宋" w:cs="仿宋"/>
          <w:color w:val="000000"/>
          <w:sz w:val="32"/>
          <w:szCs w:val="24"/>
          <w:highlight w:val="none"/>
          <w:lang w:val="en-US" w:eastAsia="zh-CN"/>
        </w:rPr>
        <w:t>,</w:t>
      </w:r>
      <w:r>
        <w:rPr>
          <w:rFonts w:hint="eastAsia" w:ascii="仿宋" w:hAnsi="仿宋" w:eastAsia="仿宋" w:cs="仿宋"/>
          <w:color w:val="000000"/>
          <w:sz w:val="32"/>
          <w:szCs w:val="24"/>
          <w:highlight w:val="none"/>
          <w:lang w:val="en-US"/>
        </w:rPr>
        <w:t>主要原因是：</w:t>
      </w:r>
      <w:r>
        <w:rPr>
          <w:rFonts w:hint="eastAsia" w:ascii="仿宋" w:hAnsi="仿宋" w:eastAsia="仿宋" w:cs="仿宋"/>
          <w:kern w:val="0"/>
          <w:sz w:val="32"/>
          <w:szCs w:val="32"/>
          <w:lang w:val="en-US" w:eastAsia="zh-CN"/>
        </w:rPr>
        <w:t>市民急救知识普及专项经费和博爱家园项目资金直接拨付给镇街开展建设和人员退休后基本支出费用减少。</w:t>
      </w: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24" w:name="_Toc_1_2_0000000051"/>
      <w:bookmarkStart w:id="25" w:name="_Toc3121"/>
      <w:r>
        <w:rPr>
          <w:rFonts w:hint="eastAsia" w:ascii="黑体" w:hAnsi="黑体" w:eastAsia="黑体"/>
          <w:b w:val="0"/>
          <w:bCs/>
          <w:color w:val="000000"/>
          <w:sz w:val="32"/>
          <w:szCs w:val="24"/>
          <w:highlight w:val="none"/>
          <w:lang w:val="en-US" w:eastAsia="zh-CN"/>
        </w:rPr>
        <w:t>（二）收入决算情况说明</w:t>
      </w:r>
      <w:bookmarkEnd w:id="24"/>
      <w:bookmarkEnd w:id="25"/>
    </w:p>
    <w:p>
      <w:pPr>
        <w:spacing w:beforeLines="0" w:afterLines="0" w:line="600" w:lineRule="exact"/>
        <w:ind w:firstLine="640"/>
        <w:rPr>
          <w:rFonts w:hint="eastAsia" w:ascii="仿宋" w:hAnsi="仿宋" w:eastAsia="仿宋"/>
          <w:color w:val="000000"/>
          <w:sz w:val="32"/>
          <w:szCs w:val="24"/>
          <w:highlight w:val="none"/>
          <w:lang w:val="en-US"/>
        </w:rPr>
      </w:pPr>
      <w:r>
        <w:rPr>
          <w:rFonts w:hint="eastAsia" w:ascii="仿宋" w:hAnsi="仿宋" w:eastAsia="仿宋"/>
          <w:color w:val="000000"/>
          <w:sz w:val="32"/>
          <w:szCs w:val="24"/>
          <w:highlight w:val="none"/>
          <w:lang w:val="en-US"/>
        </w:rPr>
        <w:t>本年收入合计</w:t>
      </w:r>
      <w:r>
        <w:rPr>
          <w:rFonts w:hint="eastAsia" w:ascii="仿宋" w:hAnsi="仿宋" w:eastAsia="仿宋"/>
          <w:color w:val="000000"/>
          <w:sz w:val="32"/>
          <w:szCs w:val="24"/>
          <w:highlight w:val="none"/>
          <w:lang w:val="en-US" w:eastAsia="zh-CN"/>
        </w:rPr>
        <w:t>523.04</w:t>
      </w:r>
      <w:r>
        <w:rPr>
          <w:rFonts w:hint="eastAsia" w:ascii="仿宋" w:hAnsi="仿宋" w:eastAsia="仿宋"/>
          <w:color w:val="000000"/>
          <w:sz w:val="32"/>
          <w:szCs w:val="24"/>
          <w:highlight w:val="none"/>
          <w:lang w:val="en-US"/>
        </w:rPr>
        <w:t>万元；包括财政拨款收入</w:t>
      </w:r>
      <w:r>
        <w:rPr>
          <w:rFonts w:hint="eastAsia" w:ascii="仿宋" w:hAnsi="仿宋" w:eastAsia="仿宋"/>
          <w:color w:val="000000"/>
          <w:sz w:val="32"/>
          <w:szCs w:val="24"/>
          <w:highlight w:val="none"/>
          <w:lang w:val="en-US" w:eastAsia="zh-CN"/>
        </w:rPr>
        <w:t>523.04</w:t>
      </w:r>
      <w:r>
        <w:rPr>
          <w:rFonts w:hint="eastAsia" w:ascii="仿宋" w:hAnsi="仿宋" w:eastAsia="仿宋"/>
          <w:color w:val="000000"/>
          <w:sz w:val="32"/>
          <w:szCs w:val="24"/>
          <w:highlight w:val="none"/>
          <w:lang w:val="en-US"/>
        </w:rPr>
        <w:t>万元（其中，一般公共预算</w:t>
      </w:r>
      <w:r>
        <w:rPr>
          <w:rFonts w:hint="eastAsia" w:ascii="仿宋" w:hAnsi="仿宋" w:eastAsia="仿宋"/>
          <w:color w:val="000000"/>
          <w:sz w:val="32"/>
          <w:szCs w:val="24"/>
          <w:highlight w:val="none"/>
          <w:lang w:val="en-US" w:eastAsia="zh-CN"/>
        </w:rPr>
        <w:t>523.04</w:t>
      </w:r>
      <w:r>
        <w:rPr>
          <w:rFonts w:hint="eastAsia" w:ascii="仿宋" w:hAnsi="仿宋" w:eastAsia="仿宋"/>
          <w:color w:val="000000"/>
          <w:sz w:val="32"/>
          <w:szCs w:val="24"/>
          <w:highlight w:val="none"/>
          <w:lang w:val="en-US"/>
        </w:rPr>
        <w:t>万元，政府性基金预算</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万元,国有资本经营预算</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100.00</w:t>
      </w:r>
      <w:r>
        <w:rPr>
          <w:rFonts w:hint="eastAsia" w:ascii="仿宋" w:hAnsi="仿宋" w:eastAsia="仿宋"/>
          <w:color w:val="000000"/>
          <w:sz w:val="32"/>
          <w:szCs w:val="24"/>
          <w:highlight w:val="none"/>
          <w:lang w:val="en-US"/>
        </w:rPr>
        <w:t>%；上级补助收入</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%；事业收入</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%；经营收入</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%；附属</w:t>
      </w:r>
      <w:r>
        <w:rPr>
          <w:rFonts w:hint="eastAsia" w:ascii="仿宋" w:hAnsi="仿宋" w:eastAsia="仿宋"/>
          <w:color w:val="000000"/>
          <w:sz w:val="32"/>
          <w:szCs w:val="24"/>
          <w:highlight w:val="none"/>
          <w:lang w:val="en-US" w:eastAsia="zh-CN"/>
        </w:rPr>
        <w:t>部门</w:t>
      </w:r>
      <w:r>
        <w:rPr>
          <w:rFonts w:hint="eastAsia" w:ascii="仿宋" w:hAnsi="仿宋" w:eastAsia="仿宋"/>
          <w:color w:val="000000"/>
          <w:sz w:val="32"/>
          <w:szCs w:val="24"/>
          <w:highlight w:val="none"/>
          <w:lang w:val="en-US"/>
        </w:rPr>
        <w:t>上缴收入</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%；其他收入</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w:t>
      </w: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26" w:name="_Toc31087"/>
      <w:bookmarkStart w:id="27" w:name="_Toc_1_2_0000000052"/>
      <w:r>
        <w:rPr>
          <w:rFonts w:hint="eastAsia" w:ascii="黑体" w:hAnsi="宋体" w:eastAsia="黑体" w:cs="黑体"/>
          <w:kern w:val="2"/>
          <w:sz w:val="32"/>
          <w:szCs w:val="32"/>
          <w:lang w:val="en-US" w:eastAsia="zh-CN"/>
        </w:rPr>
        <w:t>（三）支出决算情况说明</w:t>
      </w:r>
      <w:bookmarkEnd w:id="26"/>
      <w:bookmarkEnd w:id="27"/>
    </w:p>
    <w:p>
      <w:pPr>
        <w:spacing w:beforeLines="0" w:afterLines="0" w:line="600" w:lineRule="exact"/>
        <w:ind w:firstLine="594"/>
        <w:rPr>
          <w:rFonts w:hint="eastAsia" w:ascii="黑体" w:hAnsi="宋体" w:eastAsia="黑体" w:cs="黑体"/>
          <w:kern w:val="2"/>
          <w:sz w:val="32"/>
          <w:szCs w:val="32"/>
          <w:highlight w:val="none"/>
          <w:lang w:val="en-US" w:eastAsia="zh-CN"/>
        </w:rPr>
      </w:pPr>
      <w:r>
        <w:rPr>
          <w:rFonts w:hint="eastAsia" w:ascii="仿宋" w:hAnsi="仿宋" w:eastAsia="仿宋"/>
          <w:color w:val="000000"/>
          <w:sz w:val="32"/>
          <w:szCs w:val="24"/>
          <w:highlight w:val="none"/>
          <w:lang w:val="en-US"/>
        </w:rPr>
        <w:t>本年支出合计</w:t>
      </w:r>
      <w:r>
        <w:rPr>
          <w:rFonts w:hint="eastAsia" w:ascii="仿宋" w:hAnsi="仿宋" w:eastAsia="仿宋"/>
          <w:color w:val="000000"/>
          <w:sz w:val="32"/>
          <w:szCs w:val="24"/>
          <w:highlight w:val="none"/>
          <w:lang w:val="en-US" w:eastAsia="zh-CN"/>
        </w:rPr>
        <w:t>527.77</w:t>
      </w:r>
      <w:r>
        <w:rPr>
          <w:rFonts w:hint="eastAsia" w:ascii="仿宋" w:hAnsi="仿宋" w:eastAsia="仿宋"/>
          <w:color w:val="000000"/>
          <w:sz w:val="32"/>
          <w:szCs w:val="24"/>
          <w:highlight w:val="none"/>
          <w:lang w:val="en-US"/>
        </w:rPr>
        <w:t>万元，其中基本支出</w:t>
      </w:r>
      <w:r>
        <w:rPr>
          <w:rFonts w:hint="eastAsia" w:ascii="仿宋" w:hAnsi="仿宋" w:eastAsia="仿宋"/>
          <w:color w:val="000000"/>
          <w:sz w:val="32"/>
          <w:szCs w:val="24"/>
          <w:highlight w:val="none"/>
          <w:lang w:val="en-US" w:eastAsia="zh-CN"/>
        </w:rPr>
        <w:t>232.65</w:t>
      </w:r>
      <w:r>
        <w:rPr>
          <w:rFonts w:hint="eastAsia" w:ascii="仿宋" w:hAnsi="仿宋" w:eastAsia="仿宋"/>
          <w:color w:val="000000"/>
          <w:sz w:val="32"/>
          <w:szCs w:val="24"/>
          <w:highlight w:val="none"/>
          <w:lang w:val="en-US"/>
        </w:rPr>
        <w:t>万元，占</w:t>
      </w:r>
      <w:r>
        <w:rPr>
          <w:rFonts w:hint="eastAsia" w:ascii="仿宋" w:hAnsi="仿宋" w:eastAsia="仿宋"/>
          <w:color w:val="000000"/>
          <w:sz w:val="32"/>
          <w:szCs w:val="24"/>
          <w:highlight w:val="none"/>
          <w:lang w:val="en-US" w:eastAsia="zh-CN"/>
        </w:rPr>
        <w:t>44.08</w:t>
      </w:r>
      <w:r>
        <w:rPr>
          <w:rFonts w:hint="eastAsia" w:ascii="仿宋" w:hAnsi="仿宋" w:eastAsia="仿宋"/>
          <w:color w:val="000000"/>
          <w:sz w:val="32"/>
          <w:szCs w:val="24"/>
          <w:highlight w:val="none"/>
          <w:lang w:val="en-US"/>
        </w:rPr>
        <w:t>%；项目支出</w:t>
      </w:r>
      <w:r>
        <w:rPr>
          <w:rFonts w:hint="eastAsia" w:ascii="仿宋" w:hAnsi="仿宋" w:eastAsia="仿宋"/>
          <w:color w:val="000000"/>
          <w:sz w:val="32"/>
          <w:szCs w:val="24"/>
          <w:highlight w:val="none"/>
          <w:lang w:val="en-US" w:eastAsia="zh-CN"/>
        </w:rPr>
        <w:t>295.13</w:t>
      </w:r>
      <w:r>
        <w:rPr>
          <w:rFonts w:hint="eastAsia" w:ascii="仿宋" w:hAnsi="仿宋" w:eastAsia="仿宋"/>
          <w:color w:val="000000"/>
          <w:sz w:val="32"/>
          <w:szCs w:val="24"/>
          <w:highlight w:val="none"/>
          <w:lang w:val="en-US"/>
        </w:rPr>
        <w:t>万元，占</w:t>
      </w:r>
      <w:r>
        <w:rPr>
          <w:rFonts w:hint="eastAsia" w:ascii="仿宋" w:hAnsi="仿宋" w:eastAsia="仿宋"/>
          <w:color w:val="000000"/>
          <w:sz w:val="32"/>
          <w:szCs w:val="24"/>
          <w:highlight w:val="none"/>
          <w:lang w:val="en-US" w:eastAsia="zh-CN"/>
        </w:rPr>
        <w:t>55.92</w:t>
      </w:r>
      <w:r>
        <w:rPr>
          <w:rFonts w:hint="eastAsia" w:ascii="仿宋" w:hAnsi="仿宋" w:eastAsia="仿宋"/>
          <w:color w:val="000000"/>
          <w:sz w:val="32"/>
          <w:szCs w:val="24"/>
          <w:highlight w:val="none"/>
          <w:lang w:val="en-US"/>
        </w:rPr>
        <w:t>%；上缴上级支出</w:t>
      </w:r>
      <w:r>
        <w:rPr>
          <w:rFonts w:hint="eastAsia" w:ascii="仿宋" w:hAnsi="仿宋" w:eastAsia="仿宋"/>
          <w:color w:val="000000"/>
          <w:sz w:val="32"/>
          <w:szCs w:val="24"/>
          <w:highlight w:val="none"/>
          <w:lang w:val="zh-CN"/>
        </w:rPr>
        <w:t>0.00</w:t>
      </w:r>
      <w:r>
        <w:rPr>
          <w:rFonts w:hint="eastAsia" w:ascii="仿宋" w:hAnsi="仿宋" w:eastAsia="仿宋"/>
          <w:color w:val="000000"/>
          <w:sz w:val="32"/>
          <w:szCs w:val="24"/>
          <w:highlight w:val="none"/>
          <w:lang w:val="en-US"/>
        </w:rPr>
        <w:t>万元，占</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%；经营支出</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%；对附属</w:t>
      </w:r>
      <w:r>
        <w:rPr>
          <w:rFonts w:hint="eastAsia" w:ascii="仿宋" w:hAnsi="仿宋" w:eastAsia="仿宋"/>
          <w:color w:val="000000"/>
          <w:sz w:val="32"/>
          <w:szCs w:val="24"/>
          <w:highlight w:val="none"/>
          <w:lang w:val="en-US" w:eastAsia="zh-CN"/>
        </w:rPr>
        <w:t>部门</w:t>
      </w:r>
      <w:r>
        <w:rPr>
          <w:rFonts w:hint="eastAsia" w:ascii="仿宋" w:hAnsi="仿宋" w:eastAsia="仿宋"/>
          <w:color w:val="000000"/>
          <w:sz w:val="32"/>
          <w:szCs w:val="24"/>
          <w:highlight w:val="none"/>
          <w:lang w:val="en-US"/>
        </w:rPr>
        <w:t>补助支出</w:t>
      </w:r>
      <w:r>
        <w:rPr>
          <w:rFonts w:hint="eastAsia" w:ascii="仿宋" w:hAnsi="仿宋" w:eastAsia="仿宋"/>
          <w:color w:val="000000"/>
          <w:sz w:val="32"/>
          <w:szCs w:val="24"/>
          <w:highlight w:val="none"/>
          <w:lang w:val="zh-CN"/>
        </w:rPr>
        <w:t>0.00</w:t>
      </w:r>
      <w:r>
        <w:rPr>
          <w:rFonts w:hint="eastAsia" w:ascii="仿宋" w:hAnsi="仿宋" w:eastAsia="仿宋"/>
          <w:color w:val="000000"/>
          <w:sz w:val="32"/>
          <w:szCs w:val="24"/>
          <w:highlight w:val="none"/>
          <w:lang w:val="en-US"/>
        </w:rPr>
        <w:t>万元，占</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w:t>
      </w: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28" w:name="_Toc_1_2_0000000053"/>
      <w:bookmarkStart w:id="29" w:name="_Toc32033"/>
      <w:r>
        <w:rPr>
          <w:rFonts w:hint="eastAsia" w:ascii="黑体" w:hAnsi="宋体" w:eastAsia="黑体" w:cs="黑体"/>
          <w:kern w:val="2"/>
          <w:sz w:val="32"/>
          <w:szCs w:val="32"/>
          <w:lang w:val="en-US" w:eastAsia="zh-CN"/>
        </w:rPr>
        <w:t>（四）财政拨款收入支出决算总体情况说明</w:t>
      </w:r>
      <w:bookmarkEnd w:id="28"/>
      <w:bookmarkEnd w:id="29"/>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0"/>
          <w:sz w:val="32"/>
          <w:szCs w:val="32"/>
          <w:highlight w:val="none"/>
          <w:lang w:val="en-US" w:eastAsia="zh-CN"/>
        </w:rPr>
      </w:pP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年度财政拨款收入总计</w:t>
      </w:r>
      <w:r>
        <w:rPr>
          <w:rFonts w:hint="eastAsia" w:ascii="仿宋" w:hAnsi="仿宋" w:eastAsia="仿宋" w:cs="仿宋"/>
          <w:color w:val="000000"/>
          <w:sz w:val="32"/>
          <w:szCs w:val="24"/>
          <w:highlight w:val="none"/>
          <w:lang w:val="en-US" w:eastAsia="zh-CN"/>
        </w:rPr>
        <w:t>533.04</w:t>
      </w:r>
      <w:r>
        <w:rPr>
          <w:rFonts w:hint="eastAsia" w:ascii="仿宋" w:hAnsi="仿宋" w:eastAsia="仿宋" w:cs="仿宋"/>
          <w:color w:val="000000"/>
          <w:sz w:val="32"/>
          <w:szCs w:val="24"/>
          <w:highlight w:val="none"/>
          <w:lang w:val="en-US"/>
        </w:rPr>
        <w:t>万元，支出总计</w:t>
      </w:r>
      <w:r>
        <w:rPr>
          <w:rFonts w:hint="eastAsia" w:ascii="仿宋" w:hAnsi="仿宋" w:eastAsia="仿宋" w:cs="仿宋"/>
          <w:color w:val="000000"/>
          <w:sz w:val="32"/>
          <w:szCs w:val="24"/>
          <w:highlight w:val="none"/>
          <w:lang w:val="en-US" w:eastAsia="zh-CN"/>
        </w:rPr>
        <w:t>533.04</w:t>
      </w:r>
      <w:r>
        <w:rPr>
          <w:rFonts w:hint="eastAsia" w:ascii="仿宋" w:hAnsi="仿宋" w:eastAsia="仿宋" w:cs="仿宋"/>
          <w:color w:val="000000"/>
          <w:sz w:val="32"/>
          <w:szCs w:val="24"/>
          <w:highlight w:val="none"/>
          <w:lang w:val="en-US"/>
        </w:rPr>
        <w:t>万元，与</w:t>
      </w:r>
      <w:r>
        <w:rPr>
          <w:rFonts w:hint="eastAsia" w:ascii="仿宋" w:hAnsi="仿宋" w:eastAsia="仿宋" w:cs="仿宋"/>
          <w:color w:val="000000"/>
          <w:sz w:val="32"/>
          <w:szCs w:val="24"/>
          <w:highlight w:val="none"/>
          <w:lang w:val="en-US" w:eastAsia="zh-CN"/>
        </w:rPr>
        <w:t>2022</w:t>
      </w:r>
      <w:r>
        <w:rPr>
          <w:rFonts w:hint="eastAsia" w:ascii="仿宋" w:hAnsi="仿宋" w:eastAsia="仿宋" w:cs="仿宋"/>
          <w:color w:val="000000"/>
          <w:sz w:val="32"/>
          <w:szCs w:val="24"/>
          <w:highlight w:val="none"/>
          <w:lang w:val="en-US"/>
        </w:rPr>
        <w:t>年相比，</w:t>
      </w:r>
      <w:r>
        <w:rPr>
          <w:rFonts w:hint="eastAsia" w:ascii="仿宋" w:hAnsi="仿宋" w:eastAsia="仿宋" w:cs="仿宋"/>
          <w:color w:val="000000"/>
          <w:sz w:val="32"/>
          <w:szCs w:val="24"/>
          <w:highlight w:val="none"/>
          <w:lang w:val="en-US" w:eastAsia="zh-CN"/>
        </w:rPr>
        <w:t>各</w:t>
      </w:r>
      <w:r>
        <w:rPr>
          <w:rFonts w:hint="eastAsia" w:ascii="仿宋" w:hAnsi="仿宋" w:eastAsia="仿宋" w:cs="仿宋"/>
          <w:color w:val="auto"/>
          <w:sz w:val="32"/>
          <w:szCs w:val="32"/>
          <w:highlight w:val="none"/>
        </w:rPr>
        <w:t>减少96.50万元，下降15.33%</w:t>
      </w:r>
      <w:r>
        <w:rPr>
          <w:rFonts w:hint="eastAsia" w:ascii="仿宋" w:hAnsi="仿宋" w:eastAsia="仿宋" w:cs="仿宋"/>
          <w:color w:val="000000"/>
          <w:sz w:val="32"/>
          <w:szCs w:val="24"/>
          <w:highlight w:val="none"/>
          <w:lang w:val="en-US"/>
        </w:rPr>
        <w:t>。主要原因是</w:t>
      </w:r>
      <w:r>
        <w:rPr>
          <w:rFonts w:hint="eastAsia" w:ascii="仿宋" w:hAnsi="仿宋" w:eastAsia="仿宋" w:cs="仿宋"/>
          <w:kern w:val="0"/>
          <w:sz w:val="32"/>
          <w:szCs w:val="32"/>
          <w:lang w:val="en-US" w:eastAsia="zh-CN"/>
        </w:rPr>
        <w:t>市民急救知识普及专项经费和博爱家园项目资金直接拨付给镇街开展建设和人员退休后基本支出费用减少。</w:t>
      </w:r>
      <w:r>
        <w:rPr>
          <w:rFonts w:hint="eastAsia" w:ascii="仿宋" w:hAnsi="仿宋" w:eastAsia="仿宋" w:cs="仿宋"/>
          <w:color w:val="000000"/>
          <w:sz w:val="32"/>
          <w:szCs w:val="24"/>
          <w:highlight w:val="none"/>
          <w:lang w:val="en-US"/>
        </w:rPr>
        <w:t>财政拨款支出年初预算数</w:t>
      </w:r>
      <w:r>
        <w:rPr>
          <w:rFonts w:hint="eastAsia" w:ascii="仿宋" w:hAnsi="仿宋" w:eastAsia="仿宋" w:cs="仿宋"/>
          <w:color w:val="000000"/>
          <w:sz w:val="32"/>
          <w:szCs w:val="24"/>
          <w:highlight w:val="none"/>
          <w:lang w:val="en-US" w:eastAsia="zh-CN"/>
        </w:rPr>
        <w:t>660.24</w:t>
      </w:r>
      <w:r>
        <w:rPr>
          <w:rFonts w:hint="eastAsia" w:ascii="仿宋" w:hAnsi="仿宋" w:eastAsia="仿宋" w:cs="仿宋"/>
          <w:color w:val="000000"/>
          <w:sz w:val="32"/>
          <w:szCs w:val="24"/>
          <w:highlight w:val="none"/>
          <w:lang w:val="en-US"/>
        </w:rPr>
        <w:t>万元，完成年初预算的</w:t>
      </w:r>
      <w:r>
        <w:rPr>
          <w:rFonts w:hint="eastAsia" w:ascii="仿宋" w:hAnsi="仿宋" w:eastAsia="仿宋" w:cs="仿宋"/>
          <w:color w:val="000000"/>
          <w:sz w:val="32"/>
          <w:szCs w:val="24"/>
          <w:highlight w:val="none"/>
          <w:lang w:val="en-US" w:eastAsia="zh-CN"/>
        </w:rPr>
        <w:t>80.73</w:t>
      </w:r>
      <w:r>
        <w:rPr>
          <w:rFonts w:hint="eastAsia" w:ascii="仿宋" w:hAnsi="仿宋" w:eastAsia="仿宋" w:cs="仿宋"/>
          <w:color w:val="000000"/>
          <w:sz w:val="32"/>
          <w:szCs w:val="24"/>
          <w:highlight w:val="none"/>
          <w:lang w:val="en-US"/>
        </w:rPr>
        <w:t>%，主要原因</w:t>
      </w:r>
      <w:r>
        <w:rPr>
          <w:rFonts w:hint="eastAsia" w:ascii="仿宋" w:hAnsi="仿宋" w:eastAsia="仿宋" w:cs="仿宋"/>
          <w:color w:val="000000"/>
          <w:sz w:val="32"/>
          <w:szCs w:val="24"/>
          <w:highlight w:val="none"/>
          <w:lang w:val="en-US" w:eastAsia="zh-CN"/>
        </w:rPr>
        <w:t>是</w:t>
      </w:r>
      <w:r>
        <w:rPr>
          <w:rFonts w:hint="eastAsia" w:ascii="仿宋" w:hAnsi="仿宋" w:eastAsia="仿宋" w:cs="仿宋"/>
          <w:kern w:val="0"/>
          <w:sz w:val="32"/>
          <w:szCs w:val="32"/>
          <w:lang w:val="en-US" w:eastAsia="zh-CN"/>
        </w:rPr>
        <w:t>市民急救知识普及专项经费和博爱家园项目资金直接拨付给镇街开展建设。</w:t>
      </w:r>
    </w:p>
    <w:p>
      <w:pPr>
        <w:spacing w:beforeLines="0" w:afterLines="0" w:line="600" w:lineRule="exact"/>
        <w:ind w:firstLine="641"/>
        <w:jc w:val="left"/>
        <w:outlineLvl w:val="1"/>
        <w:rPr>
          <w:rFonts w:hint="eastAsia" w:ascii="黑体" w:hAnsi="黑体" w:eastAsia="黑体"/>
          <w:b w:val="0"/>
          <w:bCs/>
          <w:color w:val="000000"/>
          <w:sz w:val="32"/>
          <w:szCs w:val="24"/>
          <w:highlight w:val="none"/>
          <w:lang w:val="en-US" w:eastAsia="zh-CN"/>
        </w:rPr>
      </w:pPr>
      <w:bookmarkStart w:id="30" w:name="_Toc10297"/>
      <w:bookmarkStart w:id="31" w:name="_Toc_1_2_0000000054"/>
      <w:r>
        <w:rPr>
          <w:rFonts w:hint="eastAsia" w:ascii="黑体" w:hAnsi="宋体" w:eastAsia="黑体" w:cs="黑体"/>
          <w:kern w:val="2"/>
          <w:sz w:val="32"/>
          <w:szCs w:val="32"/>
          <w:lang w:val="en-US" w:eastAsia="zh-CN"/>
        </w:rPr>
        <w:t>（五）一般公共预算财政拨款支出决算情况说明</w:t>
      </w:r>
      <w:bookmarkEnd w:id="30"/>
      <w:bookmarkEnd w:id="31"/>
    </w:p>
    <w:p>
      <w:pPr>
        <w:spacing w:beforeLines="0" w:afterLines="0" w:line="600" w:lineRule="exact"/>
        <w:ind w:firstLine="606"/>
        <w:outlineLvl w:val="9"/>
        <w:rPr>
          <w:rFonts w:hint="eastAsia" w:ascii="仿宋" w:hAnsi="仿宋" w:eastAsia="仿宋" w:cs="仿宋"/>
          <w:color w:val="000000"/>
          <w:sz w:val="32"/>
          <w:szCs w:val="24"/>
          <w:highlight w:val="none"/>
          <w:lang w:val="en-US"/>
        </w:rPr>
      </w:pPr>
      <w:bookmarkStart w:id="32" w:name="_Toc23578"/>
      <w:r>
        <w:rPr>
          <w:rFonts w:hint="eastAsia" w:ascii="仿宋" w:hAnsi="仿宋" w:eastAsia="仿宋" w:cs="仿宋"/>
          <w:kern w:val="2"/>
          <w:sz w:val="32"/>
          <w:szCs w:val="32"/>
          <w:highlight w:val="none"/>
          <w:lang w:val="en-US" w:eastAsia="zh-CN"/>
        </w:rPr>
        <w:t>1.一般公共预算财政拨款支出决算总体情况</w:t>
      </w:r>
      <w:bookmarkEnd w:id="32"/>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2023年度一般公共预算财政拨款支出527.77万元，占本年支出合计的100.00%。与2022年相比，一般公共预算财政拨款支出</w:t>
      </w:r>
      <w:r>
        <w:rPr>
          <w:rFonts w:hint="eastAsia" w:ascii="仿宋" w:hAnsi="仿宋" w:eastAsia="仿宋" w:cs="仿宋"/>
          <w:color w:val="auto"/>
          <w:sz w:val="32"/>
          <w:szCs w:val="32"/>
          <w:highlight w:val="none"/>
        </w:rPr>
        <w:t>减少101.77万元，下降16.17%</w:t>
      </w:r>
      <w:r>
        <w:rPr>
          <w:rFonts w:hint="eastAsia" w:ascii="仿宋" w:hAnsi="仿宋" w:eastAsia="仿宋" w:cs="仿宋"/>
          <w:kern w:val="2"/>
          <w:sz w:val="32"/>
          <w:szCs w:val="32"/>
          <w:highlight w:val="none"/>
          <w:lang w:val="en-US" w:eastAsia="zh-CN"/>
        </w:rPr>
        <w:t>。主要原因是：市民急救知识普及专项经费和博爱家园建设经费直拨到各镇街用于开展建设。</w:t>
      </w:r>
    </w:p>
    <w:p>
      <w:pPr>
        <w:spacing w:beforeLines="0" w:afterLines="0" w:line="600" w:lineRule="exact"/>
        <w:ind w:firstLine="606"/>
        <w:outlineLvl w:val="9"/>
        <w:rPr>
          <w:rFonts w:hint="eastAsia" w:ascii="仿宋" w:hAnsi="仿宋" w:eastAsia="仿宋" w:cs="仿宋"/>
          <w:color w:val="000000"/>
          <w:sz w:val="32"/>
          <w:szCs w:val="24"/>
          <w:highlight w:val="none"/>
          <w:lang w:val="en-US"/>
        </w:rPr>
      </w:pPr>
      <w:bookmarkStart w:id="33" w:name="_Toc22893"/>
      <w:r>
        <w:rPr>
          <w:rFonts w:hint="eastAsia" w:ascii="仿宋" w:hAnsi="仿宋" w:eastAsia="仿宋" w:cs="仿宋"/>
          <w:kern w:val="2"/>
          <w:sz w:val="32"/>
          <w:szCs w:val="32"/>
          <w:highlight w:val="none"/>
          <w:lang w:val="en-US" w:eastAsia="zh-CN"/>
        </w:rPr>
        <w:t>2.一般公共预算财政拨款支出决算结构情况</w:t>
      </w:r>
      <w:bookmarkEnd w:id="33"/>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2023年度一般公共预算财政拨款支出527.77万元，主要用于以下方面：社会保障和就业支出（类）527.77万元，占100.00%。</w:t>
      </w:r>
    </w:p>
    <w:p>
      <w:pPr>
        <w:spacing w:beforeLines="0" w:afterLines="0" w:line="600" w:lineRule="exact"/>
        <w:ind w:firstLine="606"/>
        <w:outlineLvl w:val="9"/>
        <w:rPr>
          <w:rFonts w:hint="eastAsia" w:ascii="仿宋" w:hAnsi="仿宋" w:eastAsia="仿宋" w:cs="仿宋"/>
          <w:color w:val="000000"/>
          <w:sz w:val="32"/>
          <w:szCs w:val="24"/>
          <w:highlight w:val="none"/>
          <w:lang w:val="en-US"/>
        </w:rPr>
      </w:pPr>
      <w:bookmarkStart w:id="34" w:name="_Toc26641"/>
      <w:r>
        <w:rPr>
          <w:rFonts w:hint="eastAsia" w:ascii="仿宋" w:hAnsi="仿宋" w:eastAsia="仿宋" w:cs="仿宋"/>
          <w:kern w:val="2"/>
          <w:sz w:val="32"/>
          <w:szCs w:val="32"/>
          <w:highlight w:val="none"/>
          <w:lang w:val="en-US" w:eastAsia="zh-CN"/>
        </w:rPr>
        <w:t>3.一般公共预算财政拨款支出决算具体情况</w:t>
      </w:r>
      <w:bookmarkEnd w:id="34"/>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2023年度一般公共预算财政拨款支出年初预算为660.24万元，支出决算为527.77万元,完成年初预算的79.94%，主要原因是：市民急救知识普及专项经费和博爱家园项目资金直接拨付给镇街开展建设和人员退休后基本支出费用减少。</w:t>
      </w:r>
      <w:r>
        <w:rPr>
          <w:rFonts w:hint="eastAsia" w:ascii="仿宋" w:hAnsi="仿宋" w:eastAsia="仿宋" w:cs="仿宋"/>
          <w:sz w:val="32"/>
          <w:szCs w:val="40"/>
          <w:lang w:val="en-US" w:eastAsia="zh-CN"/>
        </w:rPr>
        <w:t>其中：</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社会保障和就业支出（类）红十字事业（款）行政运行（项）</w:t>
      </w:r>
      <w:r>
        <w:rPr>
          <w:rFonts w:hint="eastAsia" w:ascii="仿宋" w:hAnsi="仿宋" w:eastAsia="仿宋" w:cs="仿宋"/>
          <w:kern w:val="2"/>
          <w:sz w:val="32"/>
          <w:szCs w:val="32"/>
          <w:highlight w:val="none"/>
          <w:lang w:val="en-US" w:eastAsia="zh-CN"/>
        </w:rPr>
        <w:t>年初预算数为219.74万元，支出决算数为230.32万元,完成年初预算的104.82%，决算数大于预算数的主要原因是单位搬迁和水电费增加导致公用经费增加。</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社会保障和就业支出（类）红十字事业（款）其他红十字事业支出（项）</w:t>
      </w:r>
      <w:r>
        <w:rPr>
          <w:rFonts w:hint="eastAsia" w:ascii="仿宋" w:hAnsi="仿宋" w:eastAsia="仿宋" w:cs="仿宋"/>
          <w:kern w:val="2"/>
          <w:sz w:val="32"/>
          <w:szCs w:val="32"/>
          <w:highlight w:val="none"/>
          <w:lang w:val="en-US" w:eastAsia="zh-CN"/>
        </w:rPr>
        <w:t>年初预算数为440.50万元，支出决算数为295.13万元,完成年初预算的67.00%，决算数小于预算数的主要原因是民急救知识普及专项经费和博爱家园项目资金直接拨付给镇街开展建设。</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社会保障和就业支出（类）其他社会保障和就业支出（款）其他社会保障和就业支出（项）</w:t>
      </w:r>
      <w:r>
        <w:rPr>
          <w:rFonts w:hint="eastAsia" w:ascii="仿宋" w:hAnsi="仿宋" w:eastAsia="仿宋" w:cs="仿宋"/>
          <w:kern w:val="2"/>
          <w:sz w:val="32"/>
          <w:szCs w:val="32"/>
          <w:highlight w:val="none"/>
          <w:lang w:val="en-US" w:eastAsia="zh-CN"/>
        </w:rPr>
        <w:t>年初预算数为0.00万元，支出决算数为2.32万元，决算数大于预算数的主要原因年终人员清算资金增加。</w:t>
      </w: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35" w:name="_Toc_1_2_0000000055"/>
      <w:bookmarkStart w:id="36" w:name="_Toc31511"/>
      <w:r>
        <w:rPr>
          <w:rFonts w:hint="eastAsia" w:ascii="黑体" w:hAnsi="宋体" w:eastAsia="黑体" w:cs="黑体"/>
          <w:kern w:val="2"/>
          <w:sz w:val="32"/>
          <w:szCs w:val="32"/>
          <w:lang w:val="en-US" w:eastAsia="zh-CN"/>
        </w:rPr>
        <w:t>（六）一般公共预算财政拨款基本支出决算情况说明</w:t>
      </w:r>
      <w:bookmarkEnd w:id="35"/>
      <w:bookmarkEnd w:id="36"/>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年度一般公共预算财政拨款基本支出</w:t>
      </w:r>
      <w:r>
        <w:rPr>
          <w:rFonts w:hint="eastAsia" w:ascii="仿宋" w:hAnsi="仿宋" w:eastAsia="仿宋" w:cs="仿宋"/>
          <w:color w:val="000000"/>
          <w:sz w:val="32"/>
          <w:szCs w:val="24"/>
          <w:highlight w:val="none"/>
          <w:lang w:val="en-US" w:eastAsia="zh-CN"/>
        </w:rPr>
        <w:t>232.65</w:t>
      </w:r>
      <w:r>
        <w:rPr>
          <w:rFonts w:hint="eastAsia" w:ascii="仿宋" w:hAnsi="仿宋" w:eastAsia="仿宋" w:cs="仿宋"/>
          <w:color w:val="000000"/>
          <w:sz w:val="32"/>
          <w:szCs w:val="24"/>
          <w:highlight w:val="none"/>
          <w:lang w:val="en-US"/>
        </w:rPr>
        <w:t>万元，其中：</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人员经费</w:t>
      </w:r>
      <w:r>
        <w:rPr>
          <w:rFonts w:hint="eastAsia" w:ascii="仿宋" w:hAnsi="仿宋" w:eastAsia="仿宋" w:cs="仿宋"/>
          <w:color w:val="000000"/>
          <w:sz w:val="32"/>
          <w:szCs w:val="24"/>
          <w:highlight w:val="none"/>
          <w:lang w:val="en-US" w:eastAsia="zh-CN"/>
        </w:rPr>
        <w:t>202.20</w:t>
      </w:r>
      <w:r>
        <w:rPr>
          <w:rFonts w:hint="eastAsia" w:ascii="仿宋" w:hAnsi="仿宋" w:eastAsia="仿宋" w:cs="仿宋"/>
          <w:color w:val="000000"/>
          <w:sz w:val="32"/>
          <w:szCs w:val="24"/>
          <w:highlight w:val="none"/>
          <w:lang w:val="en-US"/>
        </w:rPr>
        <w:t>万元，主要包括：</w:t>
      </w:r>
      <w:r>
        <w:rPr>
          <w:rFonts w:hint="eastAsia" w:ascii="仿宋" w:hAnsi="仿宋" w:eastAsia="仿宋" w:cs="仿宋"/>
          <w:kern w:val="2"/>
          <w:sz w:val="32"/>
          <w:szCs w:val="32"/>
          <w:highlight w:val="none"/>
          <w:lang w:val="en-US" w:eastAsia="zh-CN"/>
        </w:rPr>
        <w:t>基本工资、津贴补贴、奖金、机关事业部门基本养老保险缴费、职业年金缴费、职工基本医疗保险缴费、其他社会保障缴费、住房公积金、其他工资福利支出、对个人和家庭的补助。</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公用经费</w:t>
      </w:r>
      <w:r>
        <w:rPr>
          <w:rFonts w:hint="eastAsia" w:ascii="仿宋" w:hAnsi="仿宋" w:eastAsia="仿宋" w:cs="仿宋"/>
          <w:color w:val="000000"/>
          <w:sz w:val="32"/>
          <w:szCs w:val="24"/>
          <w:highlight w:val="none"/>
          <w:lang w:val="en-US" w:eastAsia="zh-CN"/>
        </w:rPr>
        <w:t>30.45</w:t>
      </w:r>
      <w:r>
        <w:rPr>
          <w:rFonts w:hint="eastAsia" w:ascii="仿宋" w:hAnsi="仿宋" w:eastAsia="仿宋" w:cs="仿宋"/>
          <w:color w:val="000000"/>
          <w:sz w:val="32"/>
          <w:szCs w:val="24"/>
          <w:highlight w:val="none"/>
          <w:lang w:val="en-US"/>
        </w:rPr>
        <w:t>万元，主要包括：</w:t>
      </w:r>
      <w:r>
        <w:rPr>
          <w:rFonts w:hint="eastAsia" w:ascii="仿宋" w:hAnsi="仿宋" w:eastAsia="仿宋" w:cs="仿宋"/>
          <w:kern w:val="2"/>
          <w:sz w:val="32"/>
          <w:szCs w:val="32"/>
          <w:highlight w:val="none"/>
          <w:lang w:val="en-US" w:eastAsia="zh-CN"/>
        </w:rPr>
        <w:t>办公费、水费、电费、邮电费、物业管理费、差旅费、会议费、培训费、公务接待费、劳务费、委托业务费、工会经费、福利费、其他交通费用、其他商品和服务支出。</w:t>
      </w:r>
    </w:p>
    <w:p>
      <w:pPr>
        <w:spacing w:beforeLines="0" w:afterLines="0" w:line="600" w:lineRule="exact"/>
        <w:ind w:firstLine="640" w:firstLineChars="200"/>
        <w:outlineLvl w:val="1"/>
        <w:rPr>
          <w:rFonts w:hint="eastAsia" w:ascii="仿宋" w:hAnsi="仿宋" w:eastAsia="仿宋"/>
          <w:b w:val="0"/>
          <w:bCs/>
          <w:color w:val="000000"/>
          <w:sz w:val="32"/>
          <w:szCs w:val="24"/>
          <w:highlight w:val="none"/>
          <w:lang w:val="en-US"/>
        </w:rPr>
      </w:pPr>
      <w:bookmarkStart w:id="37" w:name="_Toc_1_2_0000000056"/>
      <w:bookmarkStart w:id="38" w:name="_Toc25082"/>
      <w:r>
        <w:rPr>
          <w:rFonts w:hint="eastAsia" w:ascii="黑体" w:hAnsi="宋体" w:eastAsia="黑体" w:cs="黑体"/>
          <w:kern w:val="2"/>
          <w:sz w:val="32"/>
          <w:szCs w:val="32"/>
          <w:lang w:val="en-US" w:eastAsia="zh-CN"/>
        </w:rPr>
        <w:t>（七）政府性基金预算财政拨款支出决算总体情况说明</w:t>
      </w:r>
      <w:bookmarkEnd w:id="37"/>
      <w:bookmarkEnd w:id="38"/>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 xml:space="preserve"> 本部门2023年度无政府性基金预算财政拨款收支安排，故无相关数据。</w:t>
      </w:r>
    </w:p>
    <w:p>
      <w:pPr>
        <w:spacing w:beforeLines="0" w:afterLines="0" w:line="600" w:lineRule="exact"/>
        <w:ind w:firstLine="594"/>
        <w:outlineLvl w:val="1"/>
        <w:rPr>
          <w:rFonts w:hint="eastAsia" w:ascii="仿宋" w:hAnsi="仿宋" w:eastAsia="仿宋"/>
          <w:b w:val="0"/>
          <w:bCs/>
          <w:color w:val="000000"/>
          <w:sz w:val="32"/>
          <w:szCs w:val="24"/>
          <w:highlight w:val="none"/>
          <w:lang w:val="en-US"/>
        </w:rPr>
      </w:pPr>
      <w:bookmarkStart w:id="39" w:name="_Toc_1_2_0000000057"/>
      <w:bookmarkStart w:id="40" w:name="_Toc15115"/>
      <w:r>
        <w:rPr>
          <w:rFonts w:hint="eastAsia" w:ascii="黑体" w:hAnsi="宋体" w:eastAsia="黑体" w:cs="黑体"/>
          <w:kern w:val="2"/>
          <w:sz w:val="32"/>
          <w:szCs w:val="32"/>
          <w:lang w:val="en-US" w:eastAsia="zh-CN"/>
        </w:rPr>
        <w:t>（八）国有资本经营预算财政拨款支出决算总体情况说明</w:t>
      </w:r>
      <w:bookmarkEnd w:id="39"/>
      <w:bookmarkEnd w:id="40"/>
    </w:p>
    <w:p>
      <w:pPr>
        <w:spacing w:beforeLines="0" w:afterLines="0" w:line="600" w:lineRule="exact"/>
        <w:ind w:firstLine="640"/>
        <w:rPr>
          <w:rFonts w:hint="eastAsia" w:ascii="仿宋" w:hAnsi="仿宋" w:eastAsia="仿宋" w:cs="仿宋"/>
          <w:b w:val="0"/>
          <w:bCs/>
          <w:color w:val="000000"/>
          <w:sz w:val="32"/>
          <w:szCs w:val="24"/>
          <w:highlight w:val="none"/>
          <w:lang w:val="en-US"/>
        </w:rPr>
      </w:pPr>
      <w:r>
        <w:rPr>
          <w:rFonts w:hint="eastAsia" w:ascii="仿宋" w:hAnsi="仿宋" w:eastAsia="仿宋" w:cs="仿宋"/>
          <w:kern w:val="2"/>
          <w:sz w:val="32"/>
          <w:szCs w:val="32"/>
          <w:highlight w:val="none"/>
          <w:lang w:val="en-US" w:eastAsia="zh-CN"/>
        </w:rPr>
        <w:t>本部门2023年度无国有资本经营预算财政拨款收支安排，故无相关数据。</w:t>
      </w:r>
    </w:p>
    <w:p>
      <w:pPr>
        <w:spacing w:beforeLines="0" w:afterLines="0" w:line="600" w:lineRule="exact"/>
        <w:ind w:firstLine="641"/>
        <w:jc w:val="left"/>
        <w:outlineLvl w:val="1"/>
        <w:rPr>
          <w:rFonts w:hint="eastAsia" w:ascii="楷体" w:hAnsi="楷体" w:eastAsia="楷体"/>
          <w:b/>
          <w:color w:val="000000"/>
          <w:sz w:val="32"/>
          <w:szCs w:val="24"/>
          <w:highlight w:val="none"/>
          <w:lang w:val="en-US"/>
        </w:rPr>
      </w:pPr>
      <w:bookmarkStart w:id="41" w:name="_Toc_1_2_0000000058"/>
      <w:bookmarkStart w:id="42" w:name="_Toc16928"/>
      <w:r>
        <w:rPr>
          <w:rFonts w:hint="eastAsia" w:ascii="黑体" w:hAnsi="宋体" w:eastAsia="黑体" w:cs="黑体"/>
          <w:kern w:val="2"/>
          <w:sz w:val="32"/>
          <w:szCs w:val="32"/>
          <w:lang w:val="en-US" w:eastAsia="zh-CN"/>
        </w:rPr>
        <w:t>（九）财政拨款“三公”经费支出决算情况说明</w:t>
      </w:r>
      <w:bookmarkEnd w:id="41"/>
      <w:bookmarkEnd w:id="42"/>
    </w:p>
    <w:p>
      <w:pPr>
        <w:spacing w:beforeLines="0" w:afterLines="0" w:line="600" w:lineRule="exact"/>
        <w:ind w:firstLine="594"/>
        <w:outlineLvl w:val="9"/>
        <w:rPr>
          <w:rFonts w:hint="eastAsia" w:ascii="仿宋" w:hAnsi="仿宋" w:eastAsia="仿宋" w:cs="仿宋"/>
          <w:b/>
          <w:color w:val="000000"/>
          <w:sz w:val="32"/>
          <w:szCs w:val="24"/>
          <w:highlight w:val="none"/>
          <w:lang w:val="en-US"/>
        </w:rPr>
      </w:pPr>
      <w:bookmarkStart w:id="43" w:name="_Toc15682"/>
      <w:r>
        <w:rPr>
          <w:rFonts w:hint="eastAsia" w:ascii="仿宋" w:hAnsi="仿宋" w:eastAsia="仿宋" w:cs="仿宋"/>
          <w:b/>
          <w:color w:val="000000"/>
          <w:sz w:val="32"/>
          <w:szCs w:val="24"/>
          <w:highlight w:val="none"/>
          <w:lang w:val="en-US"/>
        </w:rPr>
        <w:t>1.“三公”经费财政拨款支出决算总体情况说明</w:t>
      </w:r>
      <w:bookmarkEnd w:id="43"/>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32"/>
          <w:szCs w:val="24"/>
          <w:highlight w:val="none"/>
          <w:lang w:val="en-US" w:eastAsia="zh-CN"/>
        </w:rPr>
      </w:pP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年度“三公”经费财政拨款支出全年预算为</w:t>
      </w:r>
      <w:r>
        <w:rPr>
          <w:rFonts w:hint="eastAsia" w:ascii="仿宋" w:hAnsi="仿宋" w:eastAsia="仿宋" w:cs="仿宋"/>
          <w:color w:val="000000"/>
          <w:sz w:val="32"/>
          <w:szCs w:val="24"/>
          <w:highlight w:val="none"/>
          <w:lang w:val="en-US" w:eastAsia="zh-CN"/>
        </w:rPr>
        <w:t>1.00</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000000"/>
          <w:sz w:val="32"/>
          <w:szCs w:val="24"/>
          <w:highlight w:val="none"/>
          <w:lang w:val="en-US" w:eastAsia="zh-CN"/>
        </w:rPr>
        <w:t>0.49</w:t>
      </w:r>
      <w:r>
        <w:rPr>
          <w:rFonts w:hint="eastAsia" w:ascii="仿宋" w:hAnsi="仿宋" w:eastAsia="仿宋" w:cs="仿宋"/>
          <w:color w:val="000000"/>
          <w:sz w:val="32"/>
          <w:szCs w:val="24"/>
          <w:highlight w:val="none"/>
          <w:lang w:val="en-US"/>
        </w:rPr>
        <w:t>万元，完成全年预算的</w:t>
      </w:r>
      <w:r>
        <w:rPr>
          <w:rFonts w:hint="eastAsia" w:ascii="仿宋" w:hAnsi="仿宋" w:eastAsia="仿宋" w:cs="仿宋"/>
          <w:color w:val="000000"/>
          <w:sz w:val="32"/>
          <w:szCs w:val="24"/>
          <w:highlight w:val="none"/>
          <w:lang w:val="en-US" w:eastAsia="zh-CN"/>
        </w:rPr>
        <w:t>49.00</w:t>
      </w:r>
      <w:r>
        <w:rPr>
          <w:rFonts w:hint="eastAsia" w:ascii="仿宋" w:hAnsi="仿宋" w:eastAsia="仿宋" w:cs="仿宋"/>
          <w:color w:val="000000"/>
          <w:sz w:val="32"/>
          <w:szCs w:val="24"/>
          <w:highlight w:val="none"/>
          <w:lang w:val="en-US"/>
        </w:rPr>
        <w:t>%,</w:t>
      </w: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年度“三公”经费支出决算数</w:t>
      </w:r>
      <w:r>
        <w:rPr>
          <w:rFonts w:hint="eastAsia" w:ascii="仿宋" w:hAnsi="仿宋" w:eastAsia="仿宋" w:cs="仿宋"/>
          <w:color w:val="auto"/>
          <w:sz w:val="32"/>
          <w:szCs w:val="32"/>
          <w:highlight w:val="none"/>
        </w:rPr>
        <w:t>小于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单位严格控制三公经费支出，公务接待厉行节俭所致。</w:t>
      </w:r>
    </w:p>
    <w:p>
      <w:pPr>
        <w:spacing w:beforeLines="0" w:afterLines="0" w:line="600" w:lineRule="exact"/>
        <w:ind w:firstLine="594"/>
        <w:outlineLvl w:val="9"/>
        <w:rPr>
          <w:rFonts w:hint="eastAsia" w:ascii="仿宋" w:hAnsi="仿宋" w:eastAsia="仿宋" w:cs="仿宋"/>
          <w:b/>
          <w:color w:val="000000"/>
          <w:sz w:val="32"/>
          <w:szCs w:val="24"/>
          <w:highlight w:val="none"/>
          <w:lang w:val="en-US"/>
        </w:rPr>
      </w:pPr>
      <w:bookmarkStart w:id="44" w:name="_Toc29857"/>
      <w:r>
        <w:rPr>
          <w:rFonts w:hint="eastAsia" w:ascii="仿宋" w:hAnsi="仿宋" w:eastAsia="仿宋" w:cs="仿宋"/>
          <w:b/>
          <w:color w:val="000000"/>
          <w:sz w:val="32"/>
          <w:szCs w:val="24"/>
          <w:highlight w:val="none"/>
          <w:lang w:val="en-US"/>
        </w:rPr>
        <w:t>2.“三公”经费财政拨款支出决算具体情况说明</w:t>
      </w:r>
      <w:bookmarkEnd w:id="44"/>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年度“三公”经费财政拨款支出决算中，因公出国（境）费用支出决算为</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万元，占</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%，与</w:t>
      </w:r>
      <w:r>
        <w:rPr>
          <w:rFonts w:hint="eastAsia" w:ascii="仿宋" w:hAnsi="仿宋" w:eastAsia="仿宋" w:cs="仿宋"/>
          <w:color w:val="000000"/>
          <w:sz w:val="32"/>
          <w:szCs w:val="24"/>
          <w:highlight w:val="none"/>
          <w:lang w:val="en-US" w:eastAsia="zh-CN"/>
        </w:rPr>
        <w:t>2022</w:t>
      </w:r>
      <w:r>
        <w:rPr>
          <w:rFonts w:hint="eastAsia" w:ascii="仿宋" w:hAnsi="仿宋" w:eastAsia="仿宋" w:cs="仿宋"/>
          <w:color w:val="000000"/>
          <w:sz w:val="32"/>
          <w:szCs w:val="24"/>
          <w:highlight w:val="none"/>
          <w:lang w:val="en-US"/>
        </w:rPr>
        <w:t>年度相比，</w:t>
      </w:r>
      <w:r>
        <w:rPr>
          <w:rFonts w:hint="eastAsia" w:ascii="仿宋" w:hAnsi="仿宋" w:eastAsia="仿宋" w:cs="仿宋"/>
          <w:color w:val="auto"/>
          <w:sz w:val="32"/>
          <w:szCs w:val="32"/>
          <w:highlight w:val="none"/>
        </w:rPr>
        <w:t>增加0.00万元</w:t>
      </w:r>
      <w:r>
        <w:rPr>
          <w:rFonts w:hint="eastAsia" w:ascii="仿宋" w:hAnsi="仿宋" w:eastAsia="仿宋" w:cs="仿宋"/>
          <w:color w:val="000000"/>
          <w:sz w:val="32"/>
          <w:szCs w:val="24"/>
          <w:highlight w:val="none"/>
          <w:lang w:val="en-US"/>
        </w:rPr>
        <w:t>，主要原因是</w:t>
      </w:r>
      <w:r>
        <w:rPr>
          <w:rFonts w:hint="eastAsia" w:ascii="仿宋" w:hAnsi="仿宋" w:eastAsia="仿宋" w:cs="仿宋"/>
          <w:kern w:val="0"/>
          <w:sz w:val="32"/>
          <w:szCs w:val="32"/>
          <w:lang w:val="en-US" w:eastAsia="zh-CN"/>
        </w:rPr>
        <w:t>没有人员因公出国（境）的情况</w:t>
      </w:r>
      <w:r>
        <w:rPr>
          <w:rFonts w:hint="eastAsia" w:ascii="仿宋" w:hAnsi="仿宋" w:eastAsia="仿宋" w:cs="仿宋"/>
          <w:color w:val="000000"/>
          <w:sz w:val="32"/>
          <w:szCs w:val="24"/>
          <w:highlight w:val="none"/>
          <w:lang w:val="en-US"/>
        </w:rPr>
        <w:t>；公务用车购置及运行维护费支出决算为</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万元，占</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%，与</w:t>
      </w:r>
      <w:r>
        <w:rPr>
          <w:rFonts w:hint="eastAsia" w:ascii="仿宋" w:hAnsi="仿宋" w:eastAsia="仿宋" w:cs="仿宋"/>
          <w:color w:val="000000"/>
          <w:sz w:val="32"/>
          <w:szCs w:val="24"/>
          <w:highlight w:val="none"/>
          <w:lang w:val="en-US" w:eastAsia="zh-CN"/>
        </w:rPr>
        <w:t>2022</w:t>
      </w:r>
      <w:r>
        <w:rPr>
          <w:rFonts w:hint="eastAsia" w:ascii="仿宋" w:hAnsi="仿宋" w:eastAsia="仿宋" w:cs="仿宋"/>
          <w:color w:val="000000"/>
          <w:sz w:val="32"/>
          <w:szCs w:val="24"/>
          <w:highlight w:val="none"/>
          <w:lang w:val="en-US"/>
        </w:rPr>
        <w:t>年度相比，</w:t>
      </w:r>
      <w:r>
        <w:rPr>
          <w:rFonts w:hint="eastAsia" w:ascii="仿宋" w:hAnsi="仿宋" w:eastAsia="仿宋" w:cs="仿宋"/>
          <w:color w:val="auto"/>
          <w:sz w:val="32"/>
          <w:szCs w:val="32"/>
          <w:highlight w:val="none"/>
        </w:rPr>
        <w:t>增加0.00万元</w:t>
      </w:r>
      <w:r>
        <w:rPr>
          <w:rFonts w:hint="eastAsia" w:ascii="仿宋" w:hAnsi="仿宋" w:eastAsia="仿宋" w:cs="仿宋"/>
          <w:color w:val="000000"/>
          <w:sz w:val="32"/>
          <w:szCs w:val="24"/>
          <w:highlight w:val="none"/>
          <w:lang w:val="en-US"/>
        </w:rPr>
        <w:t>，主要原因是</w:t>
      </w:r>
      <w:r>
        <w:rPr>
          <w:rFonts w:hint="eastAsia" w:ascii="仿宋" w:hAnsi="仿宋" w:eastAsia="仿宋" w:cs="仿宋"/>
          <w:kern w:val="0"/>
          <w:sz w:val="32"/>
          <w:szCs w:val="32"/>
          <w:lang w:val="en-US" w:eastAsia="zh-CN"/>
        </w:rPr>
        <w:t>单位已经车改没有购置公务用车</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color w:val="000000"/>
          <w:sz w:val="32"/>
          <w:szCs w:val="24"/>
          <w:highlight w:val="none"/>
          <w:lang w:val="en-US"/>
        </w:rPr>
        <w:t>；公务接待费支出决算为</w:t>
      </w:r>
      <w:r>
        <w:rPr>
          <w:rFonts w:hint="eastAsia" w:ascii="仿宋" w:hAnsi="仿宋" w:eastAsia="仿宋" w:cs="仿宋"/>
          <w:color w:val="000000"/>
          <w:sz w:val="32"/>
          <w:szCs w:val="24"/>
          <w:highlight w:val="none"/>
          <w:lang w:val="en-US" w:eastAsia="zh-CN"/>
        </w:rPr>
        <w:t>0.49</w:t>
      </w:r>
      <w:r>
        <w:rPr>
          <w:rFonts w:hint="eastAsia" w:ascii="仿宋" w:hAnsi="仿宋" w:eastAsia="仿宋" w:cs="仿宋"/>
          <w:color w:val="000000"/>
          <w:sz w:val="32"/>
          <w:szCs w:val="24"/>
          <w:highlight w:val="none"/>
          <w:lang w:val="en-US"/>
        </w:rPr>
        <w:t>万元，占</w:t>
      </w:r>
      <w:r>
        <w:rPr>
          <w:rFonts w:hint="eastAsia" w:ascii="仿宋" w:hAnsi="仿宋" w:eastAsia="仿宋" w:cs="仿宋"/>
          <w:color w:val="000000"/>
          <w:sz w:val="32"/>
          <w:szCs w:val="24"/>
          <w:highlight w:val="none"/>
          <w:lang w:val="en-US" w:eastAsia="zh-CN"/>
        </w:rPr>
        <w:t>100.00</w:t>
      </w:r>
      <w:r>
        <w:rPr>
          <w:rFonts w:hint="eastAsia" w:ascii="仿宋" w:hAnsi="仿宋" w:eastAsia="仿宋" w:cs="仿宋"/>
          <w:color w:val="000000"/>
          <w:sz w:val="32"/>
          <w:szCs w:val="24"/>
          <w:highlight w:val="none"/>
          <w:lang w:val="en-US"/>
        </w:rPr>
        <w:t>%，与</w:t>
      </w:r>
      <w:r>
        <w:rPr>
          <w:rFonts w:hint="eastAsia" w:ascii="仿宋" w:hAnsi="仿宋" w:eastAsia="仿宋" w:cs="仿宋"/>
          <w:color w:val="000000"/>
          <w:sz w:val="32"/>
          <w:szCs w:val="24"/>
          <w:highlight w:val="none"/>
          <w:lang w:val="en-US" w:eastAsia="zh-CN"/>
        </w:rPr>
        <w:t>2022</w:t>
      </w:r>
      <w:r>
        <w:rPr>
          <w:rFonts w:hint="eastAsia" w:ascii="仿宋" w:hAnsi="仿宋" w:eastAsia="仿宋" w:cs="仿宋"/>
          <w:color w:val="000000"/>
          <w:sz w:val="32"/>
          <w:szCs w:val="24"/>
          <w:highlight w:val="none"/>
          <w:lang w:val="en-US"/>
        </w:rPr>
        <w:t>年度相比，</w:t>
      </w:r>
      <w:r>
        <w:rPr>
          <w:rFonts w:hint="eastAsia" w:ascii="仿宋" w:hAnsi="仿宋" w:eastAsia="仿宋" w:cs="仿宋"/>
          <w:color w:val="auto"/>
          <w:sz w:val="32"/>
          <w:szCs w:val="32"/>
          <w:highlight w:val="none"/>
        </w:rPr>
        <w:t>减少0.50万元，下降50.40%</w:t>
      </w:r>
      <w:r>
        <w:rPr>
          <w:rFonts w:hint="eastAsia" w:ascii="仿宋" w:hAnsi="仿宋" w:eastAsia="仿宋" w:cs="仿宋"/>
          <w:color w:val="000000"/>
          <w:sz w:val="32"/>
          <w:szCs w:val="24"/>
          <w:highlight w:val="none"/>
          <w:lang w:val="en-US"/>
        </w:rPr>
        <w:t>，主要原因</w:t>
      </w:r>
      <w:r>
        <w:rPr>
          <w:rFonts w:hint="eastAsia" w:ascii="仿宋" w:hAnsi="仿宋" w:eastAsia="仿宋" w:cs="仿宋"/>
          <w:color w:val="000000"/>
          <w:sz w:val="32"/>
          <w:szCs w:val="24"/>
          <w:highlight w:val="none"/>
          <w:lang w:val="en-US" w:eastAsia="zh-CN"/>
        </w:rPr>
        <w:t>是</w:t>
      </w:r>
      <w:r>
        <w:rPr>
          <w:rFonts w:hint="eastAsia" w:ascii="仿宋" w:hAnsi="仿宋" w:eastAsia="仿宋" w:cs="仿宋"/>
          <w:kern w:val="0"/>
          <w:sz w:val="32"/>
          <w:szCs w:val="32"/>
          <w:lang w:val="en-US" w:eastAsia="zh-CN"/>
        </w:rPr>
        <w:t>单位严格控制三公经费的支出，公务接待例行节俭所致</w:t>
      </w:r>
      <w:r>
        <w:rPr>
          <w:rFonts w:hint="eastAsia" w:ascii="仿宋" w:hAnsi="仿宋" w:eastAsia="仿宋" w:cs="仿宋"/>
          <w:color w:val="000000"/>
          <w:sz w:val="32"/>
          <w:szCs w:val="24"/>
          <w:highlight w:val="none"/>
          <w:lang w:val="en-US"/>
        </w:rPr>
        <w:t>。具体情况如下：</w:t>
      </w:r>
    </w:p>
    <w:p>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（1）因公出国（境）费用</w:t>
      </w:r>
      <w:r>
        <w:rPr>
          <w:rFonts w:hint="eastAsia" w:ascii="仿宋" w:hAnsi="仿宋" w:eastAsia="仿宋" w:cs="仿宋"/>
          <w:color w:val="000000"/>
          <w:sz w:val="32"/>
          <w:szCs w:val="24"/>
          <w:highlight w:val="none"/>
          <w:lang w:val="en-US"/>
        </w:rPr>
        <w:t>全年预算数为</w:t>
      </w:r>
      <w:r>
        <w:rPr>
          <w:rFonts w:hint="eastAsia" w:ascii="仿宋" w:hAnsi="仿宋" w:eastAsia="仿宋" w:cs="仿宋"/>
          <w:color w:val="auto"/>
          <w:sz w:val="30"/>
          <w:szCs w:val="24"/>
          <w:highlight w:val="none"/>
          <w:lang w:val="zh-CN"/>
        </w:rPr>
        <w:t>0.00</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auto"/>
          <w:sz w:val="30"/>
          <w:szCs w:val="24"/>
          <w:highlight w:val="none"/>
          <w:lang w:val="zh-CN"/>
        </w:rPr>
        <w:t>0.00</w:t>
      </w:r>
      <w:r>
        <w:rPr>
          <w:rFonts w:hint="eastAsia" w:ascii="仿宋" w:hAnsi="仿宋" w:eastAsia="仿宋" w:cs="仿宋"/>
          <w:color w:val="000000"/>
          <w:sz w:val="32"/>
          <w:szCs w:val="24"/>
          <w:highlight w:val="none"/>
          <w:lang w:val="en-US"/>
        </w:rPr>
        <w:t>万元</w:t>
      </w:r>
      <w:r>
        <w:rPr>
          <w:rFonts w:hint="eastAsia" w:ascii="仿宋" w:hAnsi="仿宋" w:eastAsia="仿宋" w:cs="仿宋"/>
          <w:color w:val="000000"/>
          <w:sz w:val="32"/>
          <w:szCs w:val="24"/>
          <w:highlight w:val="none"/>
          <w:lang w:val="en-US" w:eastAsia="zh-CN"/>
        </w:rPr>
        <w:t>，</w:t>
      </w:r>
      <w:r>
        <w:rPr>
          <w:rFonts w:hint="eastAsia" w:ascii="仿宋" w:hAnsi="仿宋" w:eastAsia="仿宋" w:cs="仿宋"/>
          <w:color w:val="000000"/>
          <w:sz w:val="32"/>
          <w:szCs w:val="24"/>
          <w:highlight w:val="none"/>
          <w:lang w:val="en-US"/>
        </w:rPr>
        <w:t>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没有人员因公出国（境）的情况</w:t>
      </w:r>
      <w:r>
        <w:rPr>
          <w:rFonts w:hint="eastAsia" w:ascii="仿宋" w:hAnsi="仿宋" w:eastAsia="仿宋" w:cs="仿宋"/>
          <w:color w:val="000000"/>
          <w:sz w:val="32"/>
          <w:szCs w:val="24"/>
          <w:highlight w:val="none"/>
          <w:lang w:val="en-US"/>
        </w:rPr>
        <w:t>。全年使用财政拨款支出涉及因公出国(境)团组</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个；累计</w:t>
      </w:r>
      <w:r>
        <w:rPr>
          <w:rFonts w:hint="eastAsia" w:ascii="仿宋" w:hAnsi="仿宋" w:eastAsia="仿宋" w:cs="仿宋"/>
          <w:color w:val="auto"/>
          <w:sz w:val="30"/>
          <w:szCs w:val="24"/>
          <w:highlight w:val="none"/>
          <w:lang w:val="zh-CN"/>
        </w:rPr>
        <w:t>0</w:t>
      </w:r>
      <w:r>
        <w:rPr>
          <w:rFonts w:hint="eastAsia" w:ascii="仿宋" w:hAnsi="仿宋" w:eastAsia="仿宋" w:cs="仿宋"/>
          <w:color w:val="000000"/>
          <w:sz w:val="32"/>
          <w:szCs w:val="24"/>
          <w:highlight w:val="none"/>
          <w:lang w:val="en-US"/>
        </w:rPr>
        <w:t>人次。</w:t>
      </w:r>
    </w:p>
    <w:p>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（2）公务用车购置及运行维护费</w:t>
      </w:r>
      <w:r>
        <w:rPr>
          <w:rFonts w:hint="eastAsia" w:ascii="仿宋" w:hAnsi="仿宋" w:eastAsia="仿宋" w:cs="仿宋"/>
          <w:color w:val="000000"/>
          <w:sz w:val="32"/>
          <w:szCs w:val="24"/>
          <w:highlight w:val="none"/>
          <w:lang w:val="en-US"/>
        </w:rPr>
        <w:t>全年预算数为</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万元。决算数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单位已经车改没有购置公务用车。</w:t>
      </w:r>
    </w:p>
    <w:p>
      <w:pPr>
        <w:keepNext w:val="0"/>
        <w:keepLines w:val="0"/>
        <w:widowControl w:val="0"/>
        <w:suppressLineNumbers w:val="0"/>
        <w:spacing w:before="0" w:beforeAutospacing="0" w:after="0" w:afterAutospacing="0"/>
        <w:ind w:left="0" w:right="0" w:firstLine="420" w:firstLineChars="0"/>
        <w:jc w:val="both"/>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公务用车购置</w:t>
      </w:r>
      <w:r>
        <w:rPr>
          <w:rFonts w:hint="eastAsia" w:ascii="仿宋" w:hAnsi="仿宋" w:eastAsia="仿宋" w:cs="仿宋"/>
          <w:color w:val="000000"/>
          <w:sz w:val="32"/>
          <w:szCs w:val="24"/>
          <w:highlight w:val="none"/>
          <w:lang w:val="en-US"/>
        </w:rPr>
        <w:t>全年预算数为</w:t>
      </w:r>
      <w:r>
        <w:rPr>
          <w:rFonts w:hint="eastAsia" w:ascii="仿宋" w:hAnsi="仿宋" w:eastAsia="仿宋" w:cs="仿宋"/>
          <w:color w:val="auto"/>
          <w:sz w:val="30"/>
          <w:szCs w:val="24"/>
          <w:highlight w:val="none"/>
          <w:lang w:val="zh-CN"/>
        </w:rPr>
        <w:t>0.00</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auto"/>
          <w:sz w:val="30"/>
          <w:szCs w:val="24"/>
          <w:highlight w:val="none"/>
          <w:lang w:val="zh-CN"/>
        </w:rPr>
        <w:t>0.00</w:t>
      </w:r>
      <w:r>
        <w:rPr>
          <w:rFonts w:hint="eastAsia" w:ascii="仿宋" w:hAnsi="仿宋" w:eastAsia="仿宋" w:cs="仿宋"/>
          <w:color w:val="000000"/>
          <w:sz w:val="32"/>
          <w:szCs w:val="24"/>
          <w:highlight w:val="none"/>
          <w:lang w:val="en-US"/>
        </w:rPr>
        <w:t>万元（含购置税等附加费用）。决算数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单位已经车改没有购置公务用车</w:t>
      </w:r>
      <w:r>
        <w:rPr>
          <w:rFonts w:hint="eastAsia" w:ascii="仿宋" w:hAnsi="仿宋" w:eastAsia="仿宋" w:cs="仿宋"/>
          <w:color w:val="000000"/>
          <w:sz w:val="32"/>
          <w:szCs w:val="24"/>
          <w:highlight w:val="none"/>
          <w:lang w:val="en-US"/>
        </w:rPr>
        <w:t>。主要用于经批准购置的</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辆公务用车；</w:t>
      </w:r>
    </w:p>
    <w:p>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公务用车运行维护费</w:t>
      </w:r>
      <w:r>
        <w:rPr>
          <w:rFonts w:hint="eastAsia" w:ascii="仿宋" w:hAnsi="仿宋" w:eastAsia="仿宋" w:cs="仿宋"/>
          <w:color w:val="000000"/>
          <w:sz w:val="32"/>
          <w:szCs w:val="24"/>
          <w:highlight w:val="none"/>
          <w:lang w:val="en-US"/>
        </w:rPr>
        <w:t>全年预算数为</w:t>
      </w:r>
      <w:r>
        <w:rPr>
          <w:rFonts w:hint="eastAsia" w:ascii="仿宋" w:hAnsi="仿宋" w:eastAsia="仿宋" w:cs="仿宋"/>
          <w:color w:val="auto"/>
          <w:sz w:val="30"/>
          <w:szCs w:val="24"/>
          <w:highlight w:val="none"/>
          <w:lang w:val="zh-CN"/>
        </w:rPr>
        <w:t>0.00</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auto"/>
          <w:sz w:val="30"/>
          <w:szCs w:val="24"/>
          <w:highlight w:val="none"/>
          <w:lang w:val="zh-CN"/>
        </w:rPr>
        <w:t>0.00</w:t>
      </w:r>
      <w:r>
        <w:rPr>
          <w:rFonts w:hint="eastAsia" w:ascii="仿宋" w:hAnsi="仿宋" w:eastAsia="仿宋" w:cs="仿宋"/>
          <w:color w:val="000000"/>
          <w:sz w:val="32"/>
          <w:szCs w:val="24"/>
          <w:highlight w:val="none"/>
          <w:lang w:val="en-US"/>
        </w:rPr>
        <w:t>万元。决算数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单位已经车改没有购置公务用车</w:t>
      </w:r>
      <w:r>
        <w:rPr>
          <w:rFonts w:hint="eastAsia" w:ascii="仿宋" w:hAnsi="仿宋" w:eastAsia="仿宋" w:cs="仿宋"/>
          <w:kern w:val="2"/>
          <w:sz w:val="32"/>
          <w:szCs w:val="32"/>
          <w:highlight w:val="none"/>
          <w:lang w:val="en-US" w:eastAsia="zh-CN"/>
        </w:rPr>
        <w:t>。</w:t>
      </w:r>
      <w:r>
        <w:rPr>
          <w:rFonts w:hint="eastAsia" w:ascii="仿宋" w:hAnsi="仿宋" w:eastAsia="仿宋" w:cs="仿宋"/>
          <w:color w:val="000000"/>
          <w:sz w:val="32"/>
          <w:szCs w:val="24"/>
          <w:highlight w:val="none"/>
          <w:lang w:val="en-US"/>
        </w:rPr>
        <w:t>截至</w:t>
      </w: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年12月31日，财政拨款开支的公务用车保有量为</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w:t>
      </w:r>
    </w:p>
    <w:p>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w:t>
      </w:r>
      <w:r>
        <w:rPr>
          <w:rFonts w:hint="eastAsia" w:ascii="仿宋" w:hAnsi="仿宋" w:eastAsia="仿宋" w:cs="仿宋"/>
          <w:b/>
          <w:color w:val="000000"/>
          <w:sz w:val="32"/>
          <w:szCs w:val="24"/>
          <w:highlight w:val="none"/>
          <w:lang w:val="en-US" w:eastAsia="zh-CN"/>
        </w:rPr>
        <w:t>3</w:t>
      </w:r>
      <w:r>
        <w:rPr>
          <w:rFonts w:hint="eastAsia" w:ascii="仿宋" w:hAnsi="仿宋" w:eastAsia="仿宋" w:cs="仿宋"/>
          <w:b/>
          <w:color w:val="000000"/>
          <w:sz w:val="32"/>
          <w:szCs w:val="24"/>
          <w:highlight w:val="none"/>
          <w:lang w:val="en-US"/>
        </w:rPr>
        <w:t>）公务接待费</w:t>
      </w:r>
      <w:r>
        <w:rPr>
          <w:rFonts w:hint="eastAsia" w:ascii="仿宋" w:hAnsi="仿宋" w:eastAsia="仿宋" w:cs="仿宋"/>
          <w:color w:val="000000"/>
          <w:sz w:val="32"/>
          <w:szCs w:val="24"/>
          <w:highlight w:val="none"/>
          <w:lang w:val="en-US"/>
        </w:rPr>
        <w:t>全年预算数为</w:t>
      </w:r>
      <w:r>
        <w:rPr>
          <w:rFonts w:hint="eastAsia" w:ascii="仿宋" w:hAnsi="仿宋" w:eastAsia="仿宋" w:cs="仿宋"/>
          <w:color w:val="000000"/>
          <w:sz w:val="32"/>
          <w:szCs w:val="24"/>
          <w:highlight w:val="none"/>
          <w:lang w:val="en-US" w:eastAsia="zh-CN"/>
        </w:rPr>
        <w:t>1.00</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000000"/>
          <w:sz w:val="32"/>
          <w:szCs w:val="24"/>
          <w:highlight w:val="none"/>
          <w:lang w:val="en-US" w:eastAsia="zh-CN"/>
        </w:rPr>
        <w:t>0.49</w:t>
      </w:r>
      <w:r>
        <w:rPr>
          <w:rFonts w:hint="eastAsia" w:ascii="仿宋" w:hAnsi="仿宋" w:eastAsia="仿宋" w:cs="仿宋"/>
          <w:color w:val="000000"/>
          <w:sz w:val="32"/>
          <w:szCs w:val="24"/>
          <w:highlight w:val="none"/>
          <w:lang w:val="en-US"/>
        </w:rPr>
        <w:t>万元</w:t>
      </w:r>
      <w:r>
        <w:rPr>
          <w:rFonts w:hint="eastAsia" w:ascii="仿宋" w:hAnsi="仿宋" w:eastAsia="仿宋" w:cs="仿宋"/>
          <w:sz w:val="32"/>
          <w:szCs w:val="40"/>
          <w:lang w:val="en-US" w:eastAsia="zh-CN"/>
        </w:rPr>
        <w:t>，完成全年预算的49.00%</w:t>
      </w:r>
      <w:r>
        <w:rPr>
          <w:rFonts w:hint="eastAsia" w:ascii="仿宋" w:hAnsi="仿宋" w:eastAsia="仿宋" w:cs="仿宋"/>
          <w:color w:val="000000"/>
          <w:sz w:val="32"/>
          <w:szCs w:val="24"/>
          <w:highlight w:val="none"/>
          <w:lang w:val="en-US"/>
        </w:rPr>
        <w:t>。国内公务接待</w:t>
      </w:r>
      <w:r>
        <w:rPr>
          <w:rFonts w:hint="eastAsia" w:ascii="仿宋" w:hAnsi="仿宋" w:eastAsia="仿宋" w:cs="仿宋"/>
          <w:color w:val="000000"/>
          <w:sz w:val="32"/>
          <w:szCs w:val="24"/>
          <w:highlight w:val="none"/>
          <w:lang w:val="en-US" w:eastAsia="zh-CN"/>
        </w:rPr>
        <w:t>7</w:t>
      </w:r>
      <w:r>
        <w:rPr>
          <w:rFonts w:hint="eastAsia" w:ascii="仿宋" w:hAnsi="仿宋" w:eastAsia="仿宋" w:cs="仿宋"/>
          <w:color w:val="000000"/>
          <w:sz w:val="32"/>
          <w:szCs w:val="24"/>
          <w:highlight w:val="none"/>
          <w:lang w:val="en-US"/>
        </w:rPr>
        <w:t>批次，累计</w:t>
      </w:r>
      <w:r>
        <w:rPr>
          <w:rFonts w:hint="eastAsia" w:ascii="仿宋" w:hAnsi="仿宋" w:eastAsia="仿宋" w:cs="仿宋"/>
          <w:color w:val="000000"/>
          <w:sz w:val="32"/>
          <w:szCs w:val="24"/>
          <w:highlight w:val="none"/>
          <w:lang w:val="en-US" w:eastAsia="zh-CN"/>
        </w:rPr>
        <w:t>70</w:t>
      </w:r>
      <w:r>
        <w:rPr>
          <w:rFonts w:hint="eastAsia" w:ascii="仿宋" w:hAnsi="仿宋" w:eastAsia="仿宋" w:cs="仿宋"/>
          <w:color w:val="000000"/>
          <w:sz w:val="32"/>
          <w:szCs w:val="24"/>
          <w:highlight w:val="none"/>
          <w:lang w:val="en-US"/>
        </w:rPr>
        <w:t>人次。</w:t>
      </w:r>
      <w:r>
        <w:rPr>
          <w:rFonts w:hint="eastAsia" w:ascii="仿宋" w:hAnsi="仿宋" w:eastAsia="仿宋" w:cs="仿宋"/>
          <w:sz w:val="32"/>
          <w:szCs w:val="40"/>
          <w:lang w:val="en-US" w:eastAsia="zh-CN"/>
        </w:rPr>
        <w:t>主要用于接待前来调研考察人员工作餐等支出。</w:t>
      </w:r>
      <w:r>
        <w:rPr>
          <w:rFonts w:hint="eastAsia" w:ascii="仿宋" w:hAnsi="仿宋" w:eastAsia="仿宋" w:cs="仿宋"/>
          <w:color w:val="000000"/>
          <w:sz w:val="32"/>
          <w:szCs w:val="24"/>
          <w:highlight w:val="none"/>
          <w:lang w:val="en-US"/>
        </w:rPr>
        <w:t>决算数</w:t>
      </w:r>
      <w:r>
        <w:rPr>
          <w:rFonts w:hint="eastAsia" w:ascii="仿宋" w:hAnsi="仿宋" w:eastAsia="仿宋" w:cs="仿宋"/>
          <w:color w:val="auto"/>
          <w:sz w:val="32"/>
          <w:szCs w:val="32"/>
          <w:highlight w:val="none"/>
        </w:rPr>
        <w:t>小于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单位严格控制公务接待费的支出，公务接待例行节俭所致。</w:t>
      </w:r>
      <w:r>
        <w:rPr>
          <w:rFonts w:hint="eastAsia" w:ascii="仿宋" w:hAnsi="仿宋" w:eastAsia="仿宋" w:cs="仿宋"/>
          <w:color w:val="000000"/>
          <w:sz w:val="32"/>
          <w:szCs w:val="24"/>
          <w:highlight w:val="none"/>
          <w:lang w:val="en-US"/>
        </w:rPr>
        <w:t>其中：</w:t>
      </w:r>
    </w:p>
    <w:p>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外事接待</w:t>
      </w:r>
      <w:r>
        <w:rPr>
          <w:rFonts w:hint="eastAsia" w:ascii="仿宋" w:hAnsi="仿宋" w:eastAsia="仿宋" w:cs="仿宋"/>
          <w:color w:val="000000"/>
          <w:sz w:val="32"/>
          <w:szCs w:val="24"/>
          <w:highlight w:val="none"/>
          <w:lang w:val="en-US"/>
        </w:rPr>
        <w:t>支出</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万元，接待</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批次，累计</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人次。</w:t>
      </w:r>
    </w:p>
    <w:p>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其他国内公务接待</w:t>
      </w:r>
      <w:r>
        <w:rPr>
          <w:rFonts w:hint="eastAsia" w:ascii="仿宋" w:hAnsi="仿宋" w:eastAsia="仿宋" w:cs="仿宋"/>
          <w:color w:val="000000"/>
          <w:sz w:val="32"/>
          <w:szCs w:val="24"/>
          <w:highlight w:val="none"/>
          <w:lang w:val="en-US"/>
        </w:rPr>
        <w:t>支出</w:t>
      </w:r>
      <w:r>
        <w:rPr>
          <w:rFonts w:hint="eastAsia" w:ascii="仿宋" w:hAnsi="仿宋" w:eastAsia="仿宋" w:cs="仿宋"/>
          <w:color w:val="000000"/>
          <w:sz w:val="32"/>
          <w:szCs w:val="24"/>
          <w:highlight w:val="none"/>
          <w:lang w:val="en-US" w:eastAsia="zh-CN"/>
        </w:rPr>
        <w:t>0.49</w:t>
      </w:r>
      <w:r>
        <w:rPr>
          <w:rFonts w:hint="eastAsia" w:ascii="仿宋" w:hAnsi="仿宋" w:eastAsia="仿宋" w:cs="仿宋"/>
          <w:color w:val="000000"/>
          <w:sz w:val="32"/>
          <w:szCs w:val="24"/>
          <w:highlight w:val="none"/>
          <w:lang w:val="en-US"/>
        </w:rPr>
        <w:t>万元，</w:t>
      </w:r>
      <w:r>
        <w:rPr>
          <w:rFonts w:hint="eastAsia" w:ascii="仿宋" w:hAnsi="仿宋" w:eastAsia="仿宋" w:cs="仿宋"/>
          <w:sz w:val="32"/>
          <w:szCs w:val="40"/>
          <w:lang w:val="en-US" w:eastAsia="zh-CN"/>
        </w:rPr>
        <w:t>主要用于上海红十字会、温州红十字会等前来调研考察的单位，</w:t>
      </w:r>
      <w:r>
        <w:rPr>
          <w:rFonts w:hint="eastAsia" w:ascii="仿宋" w:hAnsi="仿宋" w:eastAsia="仿宋" w:cs="仿宋"/>
          <w:color w:val="000000"/>
          <w:sz w:val="32"/>
          <w:szCs w:val="24"/>
          <w:highlight w:val="none"/>
          <w:lang w:val="en-US"/>
        </w:rPr>
        <w:t>接待</w:t>
      </w:r>
      <w:r>
        <w:rPr>
          <w:rFonts w:hint="eastAsia" w:ascii="仿宋" w:hAnsi="仿宋" w:eastAsia="仿宋" w:cs="仿宋"/>
          <w:color w:val="000000"/>
          <w:sz w:val="32"/>
          <w:szCs w:val="24"/>
          <w:highlight w:val="none"/>
          <w:lang w:val="en-US" w:eastAsia="zh-CN"/>
        </w:rPr>
        <w:t>7</w:t>
      </w:r>
      <w:r>
        <w:rPr>
          <w:rFonts w:hint="eastAsia" w:ascii="仿宋" w:hAnsi="仿宋" w:eastAsia="仿宋" w:cs="仿宋"/>
          <w:color w:val="000000"/>
          <w:sz w:val="32"/>
          <w:szCs w:val="24"/>
          <w:highlight w:val="none"/>
          <w:lang w:val="en-US"/>
        </w:rPr>
        <w:t>批次，累计</w:t>
      </w:r>
      <w:r>
        <w:rPr>
          <w:rFonts w:hint="eastAsia" w:ascii="仿宋" w:hAnsi="仿宋" w:eastAsia="仿宋" w:cs="仿宋"/>
          <w:color w:val="000000"/>
          <w:sz w:val="32"/>
          <w:szCs w:val="24"/>
          <w:highlight w:val="none"/>
          <w:lang w:val="en-US" w:eastAsia="zh-CN"/>
        </w:rPr>
        <w:t>70</w:t>
      </w:r>
      <w:r>
        <w:rPr>
          <w:rFonts w:hint="eastAsia" w:ascii="仿宋" w:hAnsi="仿宋" w:eastAsia="仿宋" w:cs="仿宋"/>
          <w:color w:val="000000"/>
          <w:sz w:val="32"/>
          <w:szCs w:val="24"/>
          <w:highlight w:val="none"/>
          <w:lang w:val="en-US"/>
        </w:rPr>
        <w:t>人次。</w:t>
      </w:r>
    </w:p>
    <w:p>
      <w:pPr>
        <w:spacing w:beforeLines="0" w:afterLines="0" w:line="600" w:lineRule="exact"/>
        <w:ind w:firstLine="641"/>
        <w:jc w:val="left"/>
        <w:outlineLvl w:val="1"/>
        <w:rPr>
          <w:rFonts w:hint="eastAsia" w:ascii="黑体" w:hAnsi="黑体" w:eastAsia="黑体"/>
          <w:b w:val="0"/>
          <w:bCs/>
          <w:color w:val="000000"/>
          <w:sz w:val="32"/>
          <w:szCs w:val="24"/>
          <w:highlight w:val="none"/>
          <w:lang w:val="en-US" w:eastAsia="zh-CN"/>
        </w:rPr>
      </w:pPr>
      <w:bookmarkStart w:id="45" w:name="_Toc952"/>
      <w:bookmarkStart w:id="46" w:name="_Toc_1_2_0000000059"/>
      <w:r>
        <w:rPr>
          <w:rFonts w:hint="eastAsia" w:ascii="黑体" w:hAnsi="宋体" w:eastAsia="黑体" w:cs="黑体"/>
          <w:kern w:val="2"/>
          <w:sz w:val="32"/>
          <w:szCs w:val="32"/>
          <w:lang w:val="en-US" w:eastAsia="zh-CN"/>
        </w:rPr>
        <w:t>（十）机关运行经费支出说明</w:t>
      </w:r>
      <w:bookmarkEnd w:id="45"/>
      <w:bookmarkEnd w:id="46"/>
    </w:p>
    <w:p>
      <w:p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2023年度机关运行经费年初预算数为0.00万元，支出决算为30.45万元，完成年初预算的0.00%，决算数大于预算数的主要原因机关运行经费年初未设立预算项目；比2022年度减少13.09万元，下降30.07%，主要原因是单位严格控制机关运行经费的支出。 </w:t>
      </w:r>
    </w:p>
    <w:p>
      <w:pPr>
        <w:ind w:firstLine="640" w:firstLineChars="200"/>
        <w:rPr>
          <w:rFonts w:hint="eastAsia" w:ascii="黑体" w:hAnsi="黑体" w:eastAsia="黑体"/>
          <w:b w:val="0"/>
          <w:bCs/>
          <w:color w:val="000000"/>
          <w:sz w:val="32"/>
          <w:szCs w:val="24"/>
          <w:highlight w:val="none"/>
          <w:lang w:val="en-US" w:eastAsia="zh-CN"/>
        </w:rPr>
      </w:pP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47" w:name="_Toc20820"/>
      <w:bookmarkStart w:id="48" w:name="_Toc_1_2_0000000060"/>
      <w:r>
        <w:rPr>
          <w:rFonts w:hint="eastAsia" w:ascii="黑体" w:hAnsi="宋体" w:eastAsia="黑体" w:cs="黑体"/>
          <w:kern w:val="2"/>
          <w:sz w:val="32"/>
          <w:szCs w:val="32"/>
          <w:lang w:val="en-US" w:eastAsia="zh-CN"/>
        </w:rPr>
        <w:t>（十一）政府采购支出说明</w:t>
      </w:r>
      <w:bookmarkEnd w:id="47"/>
      <w:bookmarkEnd w:id="48"/>
    </w:p>
    <w:p>
      <w:pPr>
        <w:spacing w:beforeLines="0" w:afterLines="0" w:line="600" w:lineRule="exact"/>
        <w:ind w:firstLine="640"/>
        <w:rPr>
          <w:rFonts w:hint="eastAsia" w:ascii="仿宋" w:hAnsi="仿宋" w:eastAsia="仿宋"/>
          <w:color w:val="000000"/>
          <w:sz w:val="32"/>
          <w:szCs w:val="24"/>
          <w:highlight w:val="none"/>
          <w:lang w:val="en-US"/>
        </w:rPr>
      </w:pPr>
      <w:r>
        <w:rPr>
          <w:rFonts w:hint="eastAsia" w:ascii="仿宋" w:hAnsi="仿宋" w:eastAsia="仿宋"/>
          <w:color w:val="000000"/>
          <w:sz w:val="32"/>
          <w:szCs w:val="24"/>
          <w:highlight w:val="none"/>
          <w:lang w:val="en-US" w:eastAsia="zh-CN"/>
        </w:rPr>
        <w:t>2023</w:t>
      </w:r>
      <w:r>
        <w:rPr>
          <w:rFonts w:hint="eastAsia" w:ascii="仿宋" w:hAnsi="仿宋" w:eastAsia="仿宋"/>
          <w:color w:val="000000"/>
          <w:sz w:val="32"/>
          <w:szCs w:val="24"/>
          <w:highlight w:val="none"/>
          <w:lang w:val="en-US"/>
        </w:rPr>
        <w:t>年度政府采购支出总额</w:t>
      </w:r>
      <w:r>
        <w:rPr>
          <w:rFonts w:hint="eastAsia" w:ascii="仿宋" w:hAnsi="仿宋" w:eastAsia="仿宋"/>
          <w:color w:val="000000"/>
          <w:sz w:val="32"/>
          <w:szCs w:val="24"/>
          <w:highlight w:val="none"/>
          <w:lang w:val="en-US" w:eastAsia="zh-CN"/>
        </w:rPr>
        <w:t>13.20</w:t>
      </w:r>
      <w:r>
        <w:rPr>
          <w:rFonts w:hint="eastAsia" w:ascii="仿宋" w:hAnsi="仿宋" w:eastAsia="仿宋"/>
          <w:color w:val="000000"/>
          <w:sz w:val="32"/>
          <w:szCs w:val="24"/>
          <w:highlight w:val="none"/>
          <w:lang w:val="en-US"/>
        </w:rPr>
        <w:t>万元，其中：政府采购货物支出</w:t>
      </w:r>
      <w:r>
        <w:rPr>
          <w:rFonts w:hint="eastAsia" w:ascii="仿宋" w:hAnsi="仿宋" w:eastAsia="仿宋"/>
          <w:color w:val="000000"/>
          <w:sz w:val="32"/>
          <w:szCs w:val="24"/>
          <w:highlight w:val="none"/>
          <w:lang w:val="en-US" w:eastAsia="zh-CN"/>
        </w:rPr>
        <w:t>13.20</w:t>
      </w:r>
      <w:r>
        <w:rPr>
          <w:rFonts w:hint="eastAsia" w:ascii="仿宋" w:hAnsi="仿宋" w:eastAsia="仿宋"/>
          <w:color w:val="000000"/>
          <w:sz w:val="32"/>
          <w:szCs w:val="24"/>
          <w:highlight w:val="none"/>
          <w:lang w:val="en-US"/>
        </w:rPr>
        <w:t>万元、政府采购工程支出</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万元、政府采购服务支出</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万元。授予中小企业合同金额</w:t>
      </w:r>
      <w:r>
        <w:rPr>
          <w:rFonts w:hint="eastAsia" w:ascii="仿宋" w:hAnsi="仿宋" w:eastAsia="仿宋"/>
          <w:color w:val="000000"/>
          <w:sz w:val="32"/>
          <w:szCs w:val="24"/>
          <w:highlight w:val="none"/>
          <w:lang w:val="en-US" w:eastAsia="zh-CN"/>
        </w:rPr>
        <w:t>13.20</w:t>
      </w:r>
      <w:r>
        <w:rPr>
          <w:rFonts w:hint="eastAsia" w:ascii="仿宋" w:hAnsi="仿宋" w:eastAsia="仿宋"/>
          <w:color w:val="000000"/>
          <w:sz w:val="32"/>
          <w:szCs w:val="24"/>
          <w:highlight w:val="none"/>
          <w:lang w:val="en-US"/>
        </w:rPr>
        <w:t>万元，占政府采购支出总额的</w:t>
      </w:r>
      <w:r>
        <w:rPr>
          <w:rFonts w:hint="eastAsia" w:ascii="仿宋" w:hAnsi="仿宋" w:eastAsia="仿宋"/>
          <w:color w:val="000000"/>
          <w:sz w:val="32"/>
          <w:szCs w:val="24"/>
          <w:highlight w:val="none"/>
          <w:lang w:val="en-US" w:eastAsia="zh-CN"/>
        </w:rPr>
        <w:t>100.00</w:t>
      </w:r>
      <w:r>
        <w:rPr>
          <w:rFonts w:hint="eastAsia" w:ascii="仿宋" w:hAnsi="仿宋" w:eastAsia="仿宋"/>
          <w:color w:val="000000"/>
          <w:sz w:val="32"/>
          <w:szCs w:val="24"/>
          <w:highlight w:val="none"/>
          <w:lang w:val="en-US"/>
        </w:rPr>
        <w:t>%。其中，授予小微企业合同金额</w:t>
      </w:r>
      <w:r>
        <w:rPr>
          <w:rFonts w:hint="eastAsia" w:ascii="仿宋" w:hAnsi="仿宋" w:eastAsia="仿宋"/>
          <w:color w:val="000000"/>
          <w:sz w:val="32"/>
          <w:szCs w:val="24"/>
          <w:highlight w:val="none"/>
          <w:lang w:val="en-US" w:eastAsia="zh-CN"/>
        </w:rPr>
        <w:t>13.20</w:t>
      </w:r>
      <w:r>
        <w:rPr>
          <w:rFonts w:hint="eastAsia" w:ascii="仿宋" w:hAnsi="仿宋" w:eastAsia="仿宋"/>
          <w:color w:val="000000"/>
          <w:sz w:val="32"/>
          <w:szCs w:val="24"/>
          <w:highlight w:val="none"/>
          <w:lang w:val="en-US"/>
        </w:rPr>
        <w:t>万元，占授予中小企业合同金额的</w:t>
      </w:r>
      <w:r>
        <w:rPr>
          <w:rFonts w:hint="eastAsia" w:ascii="仿宋" w:hAnsi="仿宋" w:eastAsia="仿宋"/>
          <w:color w:val="000000"/>
          <w:sz w:val="32"/>
          <w:szCs w:val="24"/>
          <w:highlight w:val="none"/>
          <w:lang w:val="en-US" w:eastAsia="zh-CN"/>
        </w:rPr>
        <w:t>100.00</w:t>
      </w:r>
      <w:r>
        <w:rPr>
          <w:rFonts w:hint="eastAsia" w:ascii="仿宋" w:hAnsi="仿宋" w:eastAsia="仿宋"/>
          <w:color w:val="000000"/>
          <w:sz w:val="32"/>
          <w:szCs w:val="24"/>
          <w:highlight w:val="none"/>
          <w:lang w:val="en-US"/>
        </w:rPr>
        <w:t>%；货物采购授予中小企业合同金额占货物支出金额的</w:t>
      </w:r>
      <w:r>
        <w:rPr>
          <w:rFonts w:hint="eastAsia" w:ascii="仿宋" w:hAnsi="仿宋" w:eastAsia="仿宋" w:cs="仿宋"/>
          <w:kern w:val="0"/>
          <w:sz w:val="32"/>
          <w:szCs w:val="32"/>
          <w:highlight w:val="none"/>
          <w:lang w:val="en-US" w:eastAsia="zh-CN"/>
        </w:rPr>
        <w:t>100</w:t>
      </w:r>
      <w:r>
        <w:rPr>
          <w:rFonts w:hint="eastAsia" w:ascii="仿宋" w:hAnsi="仿宋" w:eastAsia="仿宋"/>
          <w:color w:val="000000"/>
          <w:sz w:val="32"/>
          <w:szCs w:val="24"/>
          <w:highlight w:val="none"/>
          <w:lang w:val="en-US"/>
        </w:rPr>
        <w:t>%，工程采购授予中小企业合同金额占工程支出金额的</w:t>
      </w:r>
      <w:r>
        <w:rPr>
          <w:rFonts w:hint="eastAsia" w:ascii="仿宋" w:hAnsi="仿宋" w:eastAsia="仿宋" w:cs="仿宋"/>
          <w:kern w:val="0"/>
          <w:sz w:val="32"/>
          <w:szCs w:val="32"/>
          <w:highlight w:val="none"/>
          <w:lang w:val="en-US" w:eastAsia="zh-CN"/>
        </w:rPr>
        <w:t>0.00</w:t>
      </w:r>
      <w:r>
        <w:rPr>
          <w:rFonts w:hint="eastAsia" w:ascii="仿宋" w:hAnsi="仿宋" w:eastAsia="仿宋"/>
          <w:color w:val="000000"/>
          <w:sz w:val="32"/>
          <w:szCs w:val="24"/>
          <w:highlight w:val="none"/>
          <w:lang w:val="en-US"/>
        </w:rPr>
        <w:t>%，服务采购授予中小企业合同金额占服务支出金额的</w:t>
      </w:r>
      <w:r>
        <w:rPr>
          <w:rFonts w:hint="eastAsia" w:ascii="仿宋" w:hAnsi="仿宋" w:eastAsia="仿宋" w:cs="仿宋"/>
          <w:kern w:val="0"/>
          <w:sz w:val="32"/>
          <w:szCs w:val="32"/>
          <w:highlight w:val="none"/>
          <w:lang w:val="en-US" w:eastAsia="zh-CN"/>
        </w:rPr>
        <w:t>0.00</w:t>
      </w:r>
      <w:r>
        <w:rPr>
          <w:rFonts w:hint="eastAsia" w:ascii="仿宋" w:hAnsi="仿宋" w:eastAsia="仿宋"/>
          <w:color w:val="000000"/>
          <w:sz w:val="32"/>
          <w:szCs w:val="24"/>
          <w:highlight w:val="none"/>
          <w:lang w:val="en-US"/>
        </w:rPr>
        <w:t>%。</w:t>
      </w: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49" w:name="_Toc_1_2_0000000061"/>
      <w:bookmarkStart w:id="50" w:name="_Toc11393"/>
      <w:r>
        <w:rPr>
          <w:rFonts w:hint="eastAsia" w:ascii="黑体" w:hAnsi="宋体" w:eastAsia="黑体" w:cs="黑体"/>
          <w:kern w:val="2"/>
          <w:sz w:val="32"/>
          <w:szCs w:val="32"/>
          <w:lang w:val="en-US" w:eastAsia="zh-CN"/>
        </w:rPr>
        <w:t>（十二）国有资产占有使用情况说明</w:t>
      </w:r>
      <w:bookmarkEnd w:id="49"/>
      <w:bookmarkEnd w:id="50"/>
    </w:p>
    <w:p>
      <w:pPr>
        <w:spacing w:beforeLines="0" w:afterLines="0" w:line="600" w:lineRule="exact"/>
        <w:ind w:firstLine="594"/>
        <w:rPr>
          <w:rFonts w:hint="eastAsia" w:ascii="楷体" w:hAnsi="楷体" w:eastAsia="楷体"/>
          <w:b/>
          <w:color w:val="000000"/>
          <w:sz w:val="32"/>
          <w:szCs w:val="24"/>
          <w:highlight w:val="none"/>
          <w:lang w:val="en-US"/>
        </w:rPr>
      </w:pPr>
      <w:r>
        <w:rPr>
          <w:rFonts w:hint="eastAsia" w:ascii="仿宋" w:hAnsi="仿宋" w:eastAsia="仿宋" w:cs="仿宋"/>
          <w:color w:val="000000"/>
          <w:sz w:val="32"/>
          <w:szCs w:val="24"/>
          <w:highlight w:val="none"/>
          <w:lang w:val="en-US"/>
        </w:rPr>
        <w:t>截至</w:t>
      </w: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年12月31日，</w:t>
      </w:r>
      <w:r>
        <w:rPr>
          <w:rFonts w:hint="eastAsia" w:ascii="仿宋" w:hAnsi="仿宋" w:eastAsia="仿宋" w:cs="仿宋"/>
          <w:kern w:val="2"/>
          <w:sz w:val="32"/>
          <w:szCs w:val="32"/>
          <w:highlight w:val="none"/>
          <w:lang w:val="en-US" w:eastAsia="zh-CN"/>
        </w:rPr>
        <w:t>杭州市临安区红十字会</w:t>
      </w:r>
      <w:r>
        <w:rPr>
          <w:rFonts w:hint="eastAsia" w:ascii="仿宋" w:hAnsi="仿宋" w:eastAsia="仿宋" w:cs="仿宋"/>
          <w:color w:val="000000"/>
          <w:sz w:val="32"/>
          <w:szCs w:val="24"/>
          <w:highlight w:val="none"/>
          <w:lang w:val="en-US"/>
        </w:rPr>
        <w:t>共有车辆</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辆，其中，副部（省）级及以上领导用车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辆、主要</w:t>
      </w:r>
      <w:r>
        <w:rPr>
          <w:rFonts w:hint="eastAsia" w:ascii="仿宋" w:hAnsi="仿宋" w:eastAsia="仿宋" w:cs="仿宋"/>
          <w:color w:val="000000"/>
          <w:sz w:val="32"/>
          <w:szCs w:val="24"/>
          <w:highlight w:val="none"/>
          <w:lang w:val="en-US" w:eastAsia="zh-CN"/>
        </w:rPr>
        <w:t>领导干部</w:t>
      </w:r>
      <w:r>
        <w:rPr>
          <w:rFonts w:hint="eastAsia" w:ascii="仿宋" w:hAnsi="仿宋" w:eastAsia="仿宋" w:cs="仿宋"/>
          <w:color w:val="000000"/>
          <w:sz w:val="32"/>
          <w:szCs w:val="24"/>
          <w:highlight w:val="none"/>
          <w:lang w:val="en-US"/>
        </w:rPr>
        <w:t>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辆、机要通信用车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辆、应急保障用车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辆、执法执勤用车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辆、特种专业技术用车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辆、离退休干部用车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辆、其他用车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辆；单价100万元以上设备（不含车辆）</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台（套）。</w:t>
      </w:r>
      <w:r>
        <w:rPr>
          <w:rFonts w:hint="eastAsia" w:ascii="仿宋" w:hAnsi="仿宋" w:eastAsia="仿宋"/>
          <w:color w:val="000000"/>
          <w:sz w:val="32"/>
          <w:szCs w:val="24"/>
          <w:highlight w:val="none"/>
          <w:lang w:val="en-US"/>
        </w:rPr>
        <w:t xml:space="preserve"> </w:t>
      </w: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51" w:name="_Toc_1_2_0000000062"/>
      <w:bookmarkStart w:id="52" w:name="_Toc7528"/>
      <w:r>
        <w:rPr>
          <w:rFonts w:hint="eastAsia" w:ascii="黑体" w:hAnsi="宋体" w:eastAsia="黑体" w:cs="黑体"/>
          <w:kern w:val="2"/>
          <w:sz w:val="32"/>
          <w:szCs w:val="32"/>
          <w:lang w:val="en-US" w:eastAsia="zh-CN"/>
        </w:rPr>
        <w:t>（十三）预算绩效情况说明</w:t>
      </w:r>
      <w:bookmarkEnd w:id="51"/>
      <w:bookmarkEnd w:id="52"/>
    </w:p>
    <w:p>
      <w:pPr>
        <w:spacing w:beforeLines="0" w:afterLines="0" w:line="600" w:lineRule="exact"/>
        <w:ind w:firstLine="594"/>
        <w:outlineLvl w:val="9"/>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1.预算绩效管理工作开展情况</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color w:val="000000"/>
          <w:sz w:val="32"/>
          <w:szCs w:val="24"/>
          <w:highlight w:val="none"/>
          <w:lang w:val="en-US"/>
        </w:rPr>
        <w:t>根据预算绩效管理要求，</w:t>
      </w:r>
      <w:r>
        <w:rPr>
          <w:rFonts w:hint="eastAsia" w:ascii="仿宋" w:hAnsi="仿宋" w:eastAsia="仿宋" w:cs="仿宋"/>
          <w:kern w:val="2"/>
          <w:sz w:val="32"/>
          <w:szCs w:val="32"/>
          <w:highlight w:val="none"/>
          <w:lang w:val="en-US" w:eastAsia="zh-CN"/>
        </w:rPr>
        <w:t>杭州市临安区红十字会</w:t>
      </w:r>
      <w:r>
        <w:rPr>
          <w:rFonts w:hint="eastAsia" w:ascii="仿宋" w:hAnsi="仿宋" w:eastAsia="仿宋" w:cs="仿宋"/>
          <w:color w:val="000000"/>
          <w:sz w:val="32"/>
          <w:szCs w:val="24"/>
          <w:highlight w:val="none"/>
          <w:lang w:val="en-US"/>
        </w:rPr>
        <w:t>组织对</w:t>
      </w: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年度一般公共预算项目支出全面开展绩效自评，其中，一级项目</w:t>
      </w:r>
      <w:r>
        <w:rPr>
          <w:rFonts w:hint="eastAsia" w:ascii="仿宋" w:hAnsi="仿宋" w:eastAsia="仿宋" w:cs="仿宋"/>
          <w:kern w:val="2"/>
          <w:sz w:val="32"/>
          <w:szCs w:val="32"/>
          <w:highlight w:val="none"/>
          <w:lang w:val="en-US" w:eastAsia="zh-CN"/>
        </w:rPr>
        <w:t>0</w:t>
      </w:r>
      <w:r>
        <w:rPr>
          <w:rFonts w:hint="eastAsia" w:ascii="仿宋" w:hAnsi="仿宋" w:eastAsia="仿宋" w:cs="仿宋"/>
          <w:color w:val="000000"/>
          <w:sz w:val="32"/>
          <w:szCs w:val="24"/>
          <w:highlight w:val="none"/>
          <w:lang w:val="en-US"/>
        </w:rPr>
        <w:t>个，二级项目</w:t>
      </w:r>
      <w:r>
        <w:rPr>
          <w:rFonts w:hint="eastAsia" w:ascii="仿宋" w:hAnsi="仿宋" w:eastAsia="仿宋" w:cs="仿宋"/>
          <w:kern w:val="2"/>
          <w:sz w:val="32"/>
          <w:szCs w:val="32"/>
          <w:highlight w:val="none"/>
          <w:lang w:val="en-US" w:eastAsia="zh-CN"/>
        </w:rPr>
        <w:t>5</w:t>
      </w:r>
      <w:r>
        <w:rPr>
          <w:rFonts w:hint="eastAsia" w:ascii="仿宋" w:hAnsi="仿宋" w:eastAsia="仿宋" w:cs="仿宋"/>
          <w:color w:val="000000"/>
          <w:sz w:val="32"/>
          <w:szCs w:val="24"/>
          <w:highlight w:val="none"/>
          <w:lang w:val="en-US"/>
        </w:rPr>
        <w:t>个，共涉及资金</w:t>
      </w:r>
      <w:r>
        <w:rPr>
          <w:rFonts w:hint="eastAsia" w:ascii="仿宋" w:hAnsi="仿宋" w:eastAsia="仿宋" w:cs="仿宋"/>
          <w:kern w:val="2"/>
          <w:sz w:val="32"/>
          <w:szCs w:val="32"/>
          <w:highlight w:val="none"/>
          <w:lang w:val="en-US" w:eastAsia="zh-CN"/>
        </w:rPr>
        <w:t>295.13</w:t>
      </w:r>
      <w:r>
        <w:rPr>
          <w:rFonts w:hint="eastAsia" w:ascii="仿宋" w:hAnsi="仿宋" w:eastAsia="仿宋" w:cs="仿宋"/>
          <w:color w:val="000000"/>
          <w:sz w:val="32"/>
          <w:szCs w:val="24"/>
          <w:highlight w:val="none"/>
          <w:lang w:val="en-US"/>
        </w:rPr>
        <w:t>万元，占一般公共预算项目支出总额的</w:t>
      </w:r>
      <w:r>
        <w:rPr>
          <w:rFonts w:hint="eastAsia" w:ascii="仿宋" w:hAnsi="仿宋" w:eastAsia="仿宋" w:cs="仿宋"/>
          <w:kern w:val="2"/>
          <w:sz w:val="32"/>
          <w:szCs w:val="32"/>
          <w:highlight w:val="none"/>
          <w:lang w:val="en-US" w:eastAsia="zh-CN"/>
        </w:rPr>
        <w:t>100%。</w:t>
      </w:r>
    </w:p>
    <w:p>
      <w:pPr>
        <w:spacing w:beforeLines="0" w:afterLines="0" w:line="600" w:lineRule="exact"/>
        <w:ind w:firstLine="320" w:firstLineChars="100"/>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本年无政府性基金预算项目。</w:t>
      </w:r>
    </w:p>
    <w:p>
      <w:pPr>
        <w:spacing w:beforeLines="0" w:afterLines="0" w:line="600" w:lineRule="exact"/>
        <w:ind w:firstLine="320" w:firstLineChars="100"/>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本年无国有资本经营预算项目。</w:t>
      </w:r>
    </w:p>
    <w:p>
      <w:pPr>
        <w:spacing w:beforeLines="0" w:afterLines="0" w:line="600" w:lineRule="exact"/>
        <w:ind w:firstLine="320" w:firstLineChars="100"/>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组织对2023年度市民急救知识普及专项经费、红十字人道活动经等2个项目开展了部门评价，涉及一般公共预算支出295.13万元，政府性基金预算支出0万元，国有资本经营预算支出0万元。从自评情况来看，各项目总体完成情况良好，均达到既定目标。</w:t>
      </w:r>
    </w:p>
    <w:p>
      <w:pPr>
        <w:spacing w:beforeLines="0" w:afterLines="0" w:line="600" w:lineRule="exact"/>
        <w:ind w:firstLine="320" w:firstLineChars="100"/>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本年无部门整体支出绩效评价。</w:t>
      </w:r>
    </w:p>
    <w:p>
      <w:pPr>
        <w:spacing w:beforeLines="0" w:afterLines="0" w:line="600" w:lineRule="exact"/>
        <w:ind w:firstLine="320" w:firstLineChars="100"/>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本年无下属部门或单位整体支出绩效评价。</w:t>
      </w:r>
    </w:p>
    <w:p>
      <w:pPr>
        <w:numPr>
          <w:ilvl w:val="0"/>
          <w:numId w:val="0"/>
        </w:numPr>
        <w:spacing w:beforeLines="0" w:afterLines="0" w:line="600" w:lineRule="exact"/>
        <w:ind w:firstLine="643" w:firstLineChars="200"/>
        <w:rPr>
          <w:rFonts w:hint="eastAsia" w:ascii="仿宋" w:hAnsi="仿宋" w:eastAsia="仿宋" w:cs="仿宋"/>
          <w:b/>
          <w:color w:val="000000"/>
          <w:sz w:val="32"/>
          <w:szCs w:val="24"/>
          <w:highlight w:val="none"/>
          <w:lang w:val="en-US"/>
        </w:rPr>
      </w:pPr>
      <w:r>
        <w:rPr>
          <w:rFonts w:hint="eastAsia" w:ascii="仿宋" w:hAnsi="仿宋" w:eastAsia="仿宋" w:cs="仿宋"/>
          <w:b/>
          <w:color w:val="000000"/>
          <w:sz w:val="32"/>
          <w:szCs w:val="24"/>
          <w:highlight w:val="none"/>
          <w:lang w:val="en-US" w:eastAsia="zh-CN"/>
        </w:rPr>
        <w:t>2</w:t>
      </w:r>
      <w:r>
        <w:rPr>
          <w:rFonts w:hint="eastAsia" w:ascii="仿宋" w:hAnsi="仿宋" w:eastAsia="仿宋" w:cs="仿宋"/>
          <w:b/>
          <w:color w:val="000000"/>
          <w:sz w:val="32"/>
          <w:szCs w:val="24"/>
          <w:highlight w:val="none"/>
          <w:lang w:val="en-US"/>
        </w:rPr>
        <w:t>.</w:t>
      </w:r>
      <w:r>
        <w:rPr>
          <w:rFonts w:hint="eastAsia" w:ascii="仿宋" w:hAnsi="仿宋" w:eastAsia="仿宋" w:cs="仿宋"/>
          <w:b/>
          <w:color w:val="000000"/>
          <w:sz w:val="32"/>
          <w:szCs w:val="24"/>
          <w:highlight w:val="none"/>
          <w:lang w:val="en-US" w:eastAsia="zh-CN"/>
        </w:rPr>
        <w:t>部门</w:t>
      </w:r>
      <w:r>
        <w:rPr>
          <w:rFonts w:hint="eastAsia" w:ascii="仿宋" w:hAnsi="仿宋" w:eastAsia="仿宋" w:cs="仿宋"/>
          <w:b/>
          <w:color w:val="000000"/>
          <w:sz w:val="32"/>
          <w:szCs w:val="24"/>
          <w:highlight w:val="none"/>
          <w:lang w:val="en-US"/>
        </w:rPr>
        <w:t>决算中项目绩效自评结果</w:t>
      </w:r>
    </w:p>
    <w:p>
      <w:pPr>
        <w:spacing w:beforeLines="0" w:afterLines="0" w:line="600" w:lineRule="exact"/>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   杭州市临安区红十字会决算公开2023年度本部门项目支出绩效自评结果（详见附件）。其中，市民急救知识普及专项经费项目和志愿者活动工作经费项目绩效自评具体情况如下：</w:t>
      </w:r>
    </w:p>
    <w:p>
      <w:pPr>
        <w:spacing w:beforeLines="0" w:afterLines="0" w:line="600" w:lineRule="exact"/>
        <w:rPr>
          <w:rFonts w:hint="eastAsia" w:ascii="仿宋" w:hAnsi="仿宋" w:eastAsia="仿宋" w:cs="仿宋"/>
          <w:kern w:val="2"/>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kern w:val="2"/>
          <w:sz w:val="32"/>
          <w:szCs w:val="32"/>
          <w:highlight w:val="none"/>
          <w:lang w:val="en-US" w:eastAsia="zh-CN"/>
        </w:rPr>
        <w:t>市民急救知识普及专项经费项目绩效自评综述：根据年初设定的绩效目标，项目自评得分100分，自评结论为“优”。项目全年预算数为204.06万元，执行数为203.72万元，完成预算的99.83%。项目绩效目标完成情况：一是全年完成救护员培训1.32万人，开展普及培训8.7万人次；二是项目在规定的时效内完成。发现的问题及原因：一是培训师资不稳定，师资主要来自于教育和卫健等单位的兼职人员；二是教考分离改革需要加快推进。下一步改进措施：一是加快教考分离改革；二是加大救护师资和考官培养力度。</w:t>
      </w:r>
    </w:p>
    <w:p>
      <w:pPr>
        <w:pStyle w:val="18"/>
        <w:spacing w:before="64" w:line="218" w:lineRule="auto"/>
        <w:ind w:left="3433"/>
        <w:outlineLvl w:val="0"/>
        <w:rPr>
          <w:rFonts w:ascii="宋体" w:hAnsi="宋体" w:eastAsia="宋体" w:cs="宋体"/>
          <w:sz w:val="33"/>
          <w:szCs w:val="33"/>
        </w:rPr>
      </w:pPr>
      <w:bookmarkStart w:id="53" w:name="_Toc_1_2_0000000063"/>
      <w:r>
        <w:rPr>
          <w:rFonts w:ascii="宋体" w:hAnsi="宋体" w:eastAsia="宋体" w:cs="宋体"/>
          <w:b/>
          <w:bCs/>
          <w:spacing w:val="-3"/>
          <w:sz w:val="33"/>
          <w:szCs w:val="33"/>
        </w:rPr>
        <w:t>项目支出绩效自评表</w:t>
      </w:r>
      <w:bookmarkEnd w:id="53"/>
    </w:p>
    <w:p>
      <w:pPr>
        <w:pStyle w:val="18"/>
        <w:spacing w:before="207" w:line="224" w:lineRule="auto"/>
        <w:ind w:left="4387"/>
        <w:rPr>
          <w:rFonts w:ascii="新宋体" w:hAnsi="新宋体" w:eastAsia="新宋体" w:cs="新宋体"/>
          <w:sz w:val="18"/>
          <w:szCs w:val="18"/>
        </w:rPr>
      </w:pPr>
      <w:r>
        <w:rPr>
          <w:rFonts w:ascii="新宋体" w:hAnsi="新宋体" w:eastAsia="新宋体" w:cs="新宋体"/>
          <w:spacing w:val="2"/>
          <w:sz w:val="18"/>
          <w:szCs w:val="18"/>
        </w:rPr>
        <w:t>（</w:t>
      </w:r>
      <w:r>
        <w:rPr>
          <w:rFonts w:ascii="Times New Roman" w:hAnsi="Times New Roman" w:eastAsia="Times New Roman" w:cs="Times New Roman"/>
          <w:spacing w:val="2"/>
          <w:sz w:val="18"/>
          <w:szCs w:val="18"/>
        </w:rPr>
        <w:t>2023</w:t>
      </w:r>
      <w:r>
        <w:rPr>
          <w:rFonts w:ascii="新宋体" w:hAnsi="新宋体" w:eastAsia="新宋体" w:cs="新宋体"/>
          <w:spacing w:val="2"/>
          <w:sz w:val="18"/>
          <w:szCs w:val="18"/>
        </w:rPr>
        <w:t>年度）</w:t>
      </w:r>
    </w:p>
    <w:p>
      <w:pPr>
        <w:pStyle w:val="18"/>
        <w:spacing w:line="15" w:lineRule="exact"/>
      </w:pPr>
    </w:p>
    <w:tbl>
      <w:tblPr>
        <w:tblStyle w:val="20"/>
        <w:tblW w:w="98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4"/>
        <w:gridCol w:w="923"/>
        <w:gridCol w:w="1052"/>
        <w:gridCol w:w="987"/>
        <w:gridCol w:w="987"/>
        <w:gridCol w:w="987"/>
        <w:gridCol w:w="988"/>
        <w:gridCol w:w="987"/>
        <w:gridCol w:w="987"/>
        <w:gridCol w:w="13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7" w:hRule="atLeast"/>
        </w:trPr>
        <w:tc>
          <w:tcPr>
            <w:tcW w:w="1547" w:type="dxa"/>
            <w:gridSpan w:val="2"/>
            <w:vAlign w:val="top"/>
          </w:tcPr>
          <w:p>
            <w:pPr>
              <w:pStyle w:val="19"/>
              <w:spacing w:before="107" w:line="227" w:lineRule="auto"/>
              <w:ind w:left="445"/>
            </w:pPr>
            <w:r>
              <w:rPr>
                <w:spacing w:val="3"/>
              </w:rPr>
              <w:t>项目名称</w:t>
            </w:r>
          </w:p>
        </w:tc>
        <w:tc>
          <w:tcPr>
            <w:tcW w:w="8292" w:type="dxa"/>
            <w:gridSpan w:val="8"/>
            <w:vAlign w:val="top"/>
          </w:tcPr>
          <w:p>
            <w:pPr>
              <w:pStyle w:val="19"/>
              <w:spacing w:before="99" w:line="222" w:lineRule="auto"/>
              <w:ind w:left="37"/>
              <w:rPr>
                <w:sz w:val="19"/>
                <w:szCs w:val="19"/>
              </w:rPr>
            </w:pPr>
            <w:r>
              <w:rPr>
                <w:spacing w:val="2"/>
                <w:sz w:val="19"/>
                <w:szCs w:val="19"/>
              </w:rPr>
              <w:t>市民急救知识普及专项经费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9" w:hRule="atLeast"/>
        </w:trPr>
        <w:tc>
          <w:tcPr>
            <w:tcW w:w="1547" w:type="dxa"/>
            <w:gridSpan w:val="2"/>
            <w:vAlign w:val="top"/>
          </w:tcPr>
          <w:p>
            <w:pPr>
              <w:pStyle w:val="19"/>
              <w:spacing w:before="100" w:line="226" w:lineRule="auto"/>
              <w:ind w:left="443"/>
            </w:pPr>
            <w:r>
              <w:rPr>
                <w:spacing w:val="3"/>
              </w:rPr>
              <w:t>主管部门</w:t>
            </w:r>
          </w:p>
        </w:tc>
        <w:tc>
          <w:tcPr>
            <w:tcW w:w="4013" w:type="dxa"/>
            <w:gridSpan w:val="4"/>
            <w:vAlign w:val="top"/>
          </w:tcPr>
          <w:p>
            <w:pPr>
              <w:pStyle w:val="19"/>
              <w:spacing w:before="91" w:line="221" w:lineRule="auto"/>
              <w:ind w:left="46"/>
              <w:rPr>
                <w:sz w:val="19"/>
                <w:szCs w:val="19"/>
              </w:rPr>
            </w:pPr>
            <w:r>
              <w:rPr>
                <w:spacing w:val="2"/>
                <w:sz w:val="19"/>
                <w:szCs w:val="19"/>
              </w:rPr>
              <w:t>168-杭州市临安区红十字会</w:t>
            </w:r>
          </w:p>
        </w:tc>
        <w:tc>
          <w:tcPr>
            <w:tcW w:w="988" w:type="dxa"/>
            <w:vAlign w:val="top"/>
          </w:tcPr>
          <w:p>
            <w:pPr>
              <w:pStyle w:val="19"/>
              <w:spacing w:before="100" w:line="226" w:lineRule="auto"/>
              <w:ind w:left="168"/>
            </w:pPr>
            <w:r>
              <w:rPr>
                <w:spacing w:val="3"/>
              </w:rPr>
              <w:t>预算单位</w:t>
            </w:r>
          </w:p>
        </w:tc>
        <w:tc>
          <w:tcPr>
            <w:tcW w:w="3291" w:type="dxa"/>
            <w:gridSpan w:val="3"/>
            <w:vAlign w:val="top"/>
          </w:tcPr>
          <w:p>
            <w:pPr>
              <w:pStyle w:val="19"/>
              <w:spacing w:before="85" w:line="225" w:lineRule="auto"/>
              <w:ind w:left="51"/>
            </w:pPr>
            <w:r>
              <w:rPr>
                <w:rFonts w:ascii="Times New Roman" w:hAnsi="Times New Roman" w:eastAsia="Times New Roman" w:cs="Times New Roman"/>
                <w:spacing w:val="3"/>
              </w:rPr>
              <w:t>168001-</w:t>
            </w:r>
            <w:r>
              <w:rPr>
                <w:spacing w:val="3"/>
              </w:rPr>
              <w:t>杭州市临安区红十字会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9" w:hRule="atLeast"/>
        </w:trPr>
        <w:tc>
          <w:tcPr>
            <w:tcW w:w="1547" w:type="dxa"/>
            <w:gridSpan w:val="2"/>
            <w:vMerge w:val="restart"/>
            <w:tcBorders>
              <w:bottom w:val="nil"/>
            </w:tcBorders>
            <w:vAlign w:val="top"/>
          </w:tcPr>
          <w:p>
            <w:pPr>
              <w:pStyle w:val="18"/>
              <w:spacing w:line="251" w:lineRule="auto"/>
              <w:rPr>
                <w:rFonts w:ascii="Arial"/>
                <w:sz w:val="21"/>
              </w:rPr>
            </w:pPr>
          </w:p>
          <w:p>
            <w:pPr>
              <w:pStyle w:val="18"/>
              <w:spacing w:line="252" w:lineRule="auto"/>
              <w:rPr>
                <w:rFonts w:ascii="Arial"/>
                <w:sz w:val="21"/>
              </w:rPr>
            </w:pPr>
          </w:p>
          <w:p>
            <w:pPr>
              <w:pStyle w:val="19"/>
              <w:spacing w:before="52" w:line="234" w:lineRule="auto"/>
              <w:ind w:left="449" w:right="433" w:hanging="4"/>
            </w:pPr>
            <w:r>
              <w:rPr>
                <w:spacing w:val="3"/>
              </w:rPr>
              <w:t>项目资金</w:t>
            </w:r>
            <w:r>
              <w:t xml:space="preserve"> </w:t>
            </w:r>
            <w:r>
              <w:rPr>
                <w:spacing w:val="1"/>
              </w:rPr>
              <w:t>（万元）</w:t>
            </w:r>
          </w:p>
        </w:tc>
        <w:tc>
          <w:tcPr>
            <w:tcW w:w="2039" w:type="dxa"/>
            <w:gridSpan w:val="2"/>
            <w:vMerge w:val="restart"/>
            <w:tcBorders>
              <w:bottom w:val="nil"/>
            </w:tcBorders>
            <w:vAlign w:val="top"/>
          </w:tcPr>
          <w:p>
            <w:pPr>
              <w:pStyle w:val="19"/>
              <w:spacing w:before="278" w:line="222" w:lineRule="auto"/>
              <w:ind w:left="40"/>
              <w:rPr>
                <w:sz w:val="19"/>
                <w:szCs w:val="19"/>
              </w:rPr>
            </w:pPr>
            <w:r>
              <w:rPr>
                <w:spacing w:val="-1"/>
                <w:sz w:val="19"/>
                <w:szCs w:val="19"/>
              </w:rPr>
              <w:t>资金来源</w:t>
            </w:r>
          </w:p>
        </w:tc>
        <w:tc>
          <w:tcPr>
            <w:tcW w:w="1974" w:type="dxa"/>
            <w:gridSpan w:val="2"/>
            <w:vMerge w:val="restart"/>
            <w:tcBorders>
              <w:bottom w:val="nil"/>
            </w:tcBorders>
            <w:vAlign w:val="top"/>
          </w:tcPr>
          <w:p>
            <w:pPr>
              <w:pStyle w:val="19"/>
              <w:spacing w:before="287" w:line="226" w:lineRule="auto"/>
              <w:ind w:left="577"/>
            </w:pPr>
            <w:r>
              <w:rPr>
                <w:spacing w:val="4"/>
              </w:rPr>
              <w:t>年初预算数</w:t>
            </w:r>
          </w:p>
        </w:tc>
        <w:tc>
          <w:tcPr>
            <w:tcW w:w="988" w:type="dxa"/>
            <w:vAlign w:val="top"/>
          </w:tcPr>
          <w:p>
            <w:pPr>
              <w:pStyle w:val="19"/>
              <w:spacing w:before="100" w:line="226" w:lineRule="auto"/>
              <w:ind w:left="83"/>
            </w:pPr>
            <w:r>
              <w:rPr>
                <w:spacing w:val="4"/>
              </w:rPr>
              <w:t>全年预算数</w:t>
            </w:r>
          </w:p>
        </w:tc>
        <w:tc>
          <w:tcPr>
            <w:tcW w:w="987" w:type="dxa"/>
            <w:vAlign w:val="top"/>
          </w:tcPr>
          <w:p>
            <w:pPr>
              <w:pStyle w:val="19"/>
              <w:spacing w:before="100" w:line="226" w:lineRule="auto"/>
              <w:ind w:left="84"/>
            </w:pPr>
            <w:r>
              <w:rPr>
                <w:spacing w:val="4"/>
              </w:rPr>
              <w:t>全年执行数</w:t>
            </w:r>
          </w:p>
        </w:tc>
        <w:tc>
          <w:tcPr>
            <w:tcW w:w="987" w:type="dxa"/>
            <w:vAlign w:val="top"/>
          </w:tcPr>
          <w:p>
            <w:pPr>
              <w:pStyle w:val="19"/>
              <w:spacing w:before="16" w:line="226" w:lineRule="auto"/>
              <w:ind w:left="86"/>
            </w:pPr>
            <w:r>
              <w:rPr>
                <w:spacing w:val="4"/>
              </w:rPr>
              <w:t>全年执行数</w:t>
            </w:r>
          </w:p>
          <w:p>
            <w:pPr>
              <w:pStyle w:val="19"/>
              <w:spacing w:before="15" w:line="121" w:lineRule="exact"/>
              <w:ind w:left="280"/>
            </w:pPr>
            <w:r>
              <w:rPr>
                <w:spacing w:val="-4"/>
                <w:position w:val="-1"/>
              </w:rPr>
              <w:t>(其他)</w:t>
            </w:r>
          </w:p>
        </w:tc>
        <w:tc>
          <w:tcPr>
            <w:tcW w:w="1317" w:type="dxa"/>
            <w:vAlign w:val="top"/>
          </w:tcPr>
          <w:p>
            <w:pPr>
              <w:pStyle w:val="19"/>
              <w:spacing w:before="100" w:line="226" w:lineRule="auto"/>
              <w:ind w:left="416"/>
            </w:pPr>
            <w:r>
              <w:rPr>
                <w:spacing w:val="3"/>
              </w:rPr>
              <w:t>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9" w:hRule="atLeast"/>
        </w:trPr>
        <w:tc>
          <w:tcPr>
            <w:tcW w:w="1547" w:type="dxa"/>
            <w:gridSpan w:val="2"/>
            <w:vMerge w:val="continue"/>
            <w:tcBorders>
              <w:top w:val="nil"/>
              <w:bottom w:val="nil"/>
            </w:tcBorders>
            <w:vAlign w:val="top"/>
          </w:tcPr>
          <w:p>
            <w:pPr>
              <w:pStyle w:val="18"/>
              <w:rPr>
                <w:rFonts w:ascii="Arial"/>
                <w:sz w:val="21"/>
              </w:rPr>
            </w:pPr>
          </w:p>
        </w:tc>
        <w:tc>
          <w:tcPr>
            <w:tcW w:w="2039" w:type="dxa"/>
            <w:gridSpan w:val="2"/>
            <w:vMerge w:val="continue"/>
            <w:tcBorders>
              <w:top w:val="nil"/>
            </w:tcBorders>
            <w:vAlign w:val="top"/>
          </w:tcPr>
          <w:p>
            <w:pPr>
              <w:pStyle w:val="18"/>
              <w:rPr>
                <w:rFonts w:ascii="Arial"/>
                <w:sz w:val="21"/>
              </w:rPr>
            </w:pPr>
          </w:p>
        </w:tc>
        <w:tc>
          <w:tcPr>
            <w:tcW w:w="1974" w:type="dxa"/>
            <w:gridSpan w:val="2"/>
            <w:vMerge w:val="continue"/>
            <w:tcBorders>
              <w:top w:val="nil"/>
            </w:tcBorders>
            <w:vAlign w:val="top"/>
          </w:tcPr>
          <w:p>
            <w:pPr>
              <w:pStyle w:val="18"/>
              <w:rPr>
                <w:rFonts w:ascii="Arial"/>
                <w:sz w:val="21"/>
              </w:rPr>
            </w:pPr>
          </w:p>
        </w:tc>
        <w:tc>
          <w:tcPr>
            <w:tcW w:w="988" w:type="dxa"/>
            <w:vAlign w:val="top"/>
          </w:tcPr>
          <w:p>
            <w:pPr>
              <w:pStyle w:val="19"/>
              <w:spacing w:before="86" w:line="238" w:lineRule="auto"/>
              <w:ind w:left="282"/>
            </w:pPr>
            <w:r>
              <w:rPr>
                <w:spacing w:val="-1"/>
              </w:rPr>
              <w:t>（</w:t>
            </w:r>
            <w:r>
              <w:rPr>
                <w:rFonts w:ascii="Times New Roman" w:hAnsi="Times New Roman" w:eastAsia="Times New Roman" w:cs="Times New Roman"/>
                <w:spacing w:val="-1"/>
              </w:rPr>
              <w:t>A</w:t>
            </w:r>
            <w:r>
              <w:rPr>
                <w:spacing w:val="-1"/>
              </w:rPr>
              <w:t>）</w:t>
            </w:r>
          </w:p>
        </w:tc>
        <w:tc>
          <w:tcPr>
            <w:tcW w:w="1974" w:type="dxa"/>
            <w:gridSpan w:val="2"/>
            <w:vAlign w:val="top"/>
          </w:tcPr>
          <w:p>
            <w:pPr>
              <w:pStyle w:val="19"/>
              <w:spacing w:before="86" w:line="238" w:lineRule="auto"/>
              <w:ind w:left="782"/>
            </w:pPr>
            <w:r>
              <w:rPr>
                <w:spacing w:val="-1"/>
              </w:rPr>
              <w:t>（</w:t>
            </w:r>
            <w:r>
              <w:rPr>
                <w:rFonts w:ascii="Times New Roman" w:hAnsi="Times New Roman" w:eastAsia="Times New Roman" w:cs="Times New Roman"/>
                <w:spacing w:val="-1"/>
              </w:rPr>
              <w:t>B</w:t>
            </w:r>
            <w:r>
              <w:rPr>
                <w:spacing w:val="-1"/>
              </w:rPr>
              <w:t>）</w:t>
            </w:r>
          </w:p>
        </w:tc>
        <w:tc>
          <w:tcPr>
            <w:tcW w:w="1317" w:type="dxa"/>
            <w:vAlign w:val="top"/>
          </w:tcPr>
          <w:p>
            <w:pPr>
              <w:pStyle w:val="19"/>
              <w:spacing w:before="86" w:line="238" w:lineRule="auto"/>
              <w:ind w:left="368"/>
            </w:pPr>
            <w:r>
              <w:t>（</w:t>
            </w:r>
            <w:r>
              <w:rPr>
                <w:rFonts w:ascii="Times New Roman" w:hAnsi="Times New Roman" w:eastAsia="Times New Roman" w:cs="Times New Roman"/>
              </w:rPr>
              <w:t>B/A</w:t>
            </w: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9" w:hRule="atLeast"/>
        </w:trPr>
        <w:tc>
          <w:tcPr>
            <w:tcW w:w="1547" w:type="dxa"/>
            <w:gridSpan w:val="2"/>
            <w:vMerge w:val="continue"/>
            <w:tcBorders>
              <w:top w:val="nil"/>
              <w:bottom w:val="nil"/>
            </w:tcBorders>
            <w:vAlign w:val="top"/>
          </w:tcPr>
          <w:p>
            <w:pPr>
              <w:pStyle w:val="18"/>
              <w:rPr>
                <w:rFonts w:ascii="Arial"/>
                <w:sz w:val="21"/>
              </w:rPr>
            </w:pPr>
          </w:p>
        </w:tc>
        <w:tc>
          <w:tcPr>
            <w:tcW w:w="2039" w:type="dxa"/>
            <w:gridSpan w:val="2"/>
            <w:vAlign w:val="top"/>
          </w:tcPr>
          <w:p>
            <w:pPr>
              <w:pStyle w:val="19"/>
              <w:spacing w:before="100" w:line="226" w:lineRule="auto"/>
              <w:ind w:left="31"/>
            </w:pPr>
            <w:r>
              <w:rPr>
                <w:spacing w:val="4"/>
              </w:rPr>
              <w:t>年度资金总额</w:t>
            </w:r>
          </w:p>
        </w:tc>
        <w:tc>
          <w:tcPr>
            <w:tcW w:w="1974" w:type="dxa"/>
            <w:gridSpan w:val="2"/>
            <w:vAlign w:val="top"/>
          </w:tcPr>
          <w:p>
            <w:pPr>
              <w:pStyle w:val="18"/>
              <w:spacing w:before="115" w:line="193" w:lineRule="auto"/>
              <w:ind w:left="863"/>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220</w:t>
            </w:r>
          </w:p>
        </w:tc>
        <w:tc>
          <w:tcPr>
            <w:tcW w:w="988" w:type="dxa"/>
            <w:vAlign w:val="top"/>
          </w:tcPr>
          <w:p>
            <w:pPr>
              <w:pStyle w:val="18"/>
              <w:spacing w:before="115" w:line="193" w:lineRule="auto"/>
              <w:ind w:left="265"/>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204.06</w:t>
            </w:r>
          </w:p>
        </w:tc>
        <w:tc>
          <w:tcPr>
            <w:tcW w:w="987" w:type="dxa"/>
            <w:vAlign w:val="top"/>
          </w:tcPr>
          <w:p>
            <w:pPr>
              <w:pStyle w:val="18"/>
              <w:spacing w:before="115" w:line="193" w:lineRule="auto"/>
              <w:ind w:left="268"/>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203.72</w:t>
            </w:r>
          </w:p>
        </w:tc>
        <w:tc>
          <w:tcPr>
            <w:tcW w:w="987" w:type="dxa"/>
            <w:vAlign w:val="top"/>
          </w:tcPr>
          <w:p>
            <w:pPr>
              <w:pStyle w:val="18"/>
              <w:spacing w:before="115" w:line="193" w:lineRule="auto"/>
              <w:ind w:left="462"/>
              <w:rPr>
                <w:rFonts w:ascii="Times New Roman" w:hAnsi="Times New Roman" w:eastAsia="Times New Roman" w:cs="Times New Roman"/>
                <w:sz w:val="16"/>
                <w:szCs w:val="16"/>
              </w:rPr>
            </w:pPr>
            <w:r>
              <w:rPr>
                <w:rFonts w:ascii="Times New Roman" w:hAnsi="Times New Roman" w:eastAsia="Times New Roman" w:cs="Times New Roman"/>
                <w:sz w:val="16"/>
                <w:szCs w:val="16"/>
              </w:rPr>
              <w:t>0</w:t>
            </w:r>
          </w:p>
        </w:tc>
        <w:tc>
          <w:tcPr>
            <w:tcW w:w="1317" w:type="dxa"/>
            <w:vAlign w:val="top"/>
          </w:tcPr>
          <w:p>
            <w:pPr>
              <w:pStyle w:val="18"/>
              <w:spacing w:before="115" w:line="193" w:lineRule="auto"/>
              <w:ind w:left="406"/>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99.83%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9" w:hRule="atLeast"/>
        </w:trPr>
        <w:tc>
          <w:tcPr>
            <w:tcW w:w="1547" w:type="dxa"/>
            <w:gridSpan w:val="2"/>
            <w:vMerge w:val="continue"/>
            <w:tcBorders>
              <w:top w:val="nil"/>
            </w:tcBorders>
            <w:vAlign w:val="top"/>
          </w:tcPr>
          <w:p>
            <w:pPr>
              <w:pStyle w:val="18"/>
              <w:rPr>
                <w:rFonts w:ascii="Arial"/>
                <w:sz w:val="21"/>
              </w:rPr>
            </w:pPr>
          </w:p>
        </w:tc>
        <w:tc>
          <w:tcPr>
            <w:tcW w:w="2039" w:type="dxa"/>
            <w:gridSpan w:val="2"/>
            <w:vAlign w:val="top"/>
          </w:tcPr>
          <w:p>
            <w:pPr>
              <w:pStyle w:val="19"/>
              <w:spacing w:before="101" w:line="226" w:lineRule="auto"/>
              <w:ind w:left="33"/>
            </w:pPr>
            <w:r>
              <w:rPr>
                <w:spacing w:val="4"/>
              </w:rPr>
              <w:t>一般公共预算资金</w:t>
            </w:r>
          </w:p>
        </w:tc>
        <w:tc>
          <w:tcPr>
            <w:tcW w:w="1974" w:type="dxa"/>
            <w:gridSpan w:val="2"/>
            <w:vAlign w:val="top"/>
          </w:tcPr>
          <w:p>
            <w:pPr>
              <w:pStyle w:val="18"/>
              <w:spacing w:before="118" w:line="193" w:lineRule="auto"/>
              <w:ind w:left="863"/>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220</w:t>
            </w:r>
          </w:p>
        </w:tc>
        <w:tc>
          <w:tcPr>
            <w:tcW w:w="988" w:type="dxa"/>
            <w:vAlign w:val="top"/>
          </w:tcPr>
          <w:p>
            <w:pPr>
              <w:pStyle w:val="18"/>
              <w:spacing w:before="118" w:line="193" w:lineRule="auto"/>
              <w:ind w:left="265"/>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204.06</w:t>
            </w:r>
          </w:p>
        </w:tc>
        <w:tc>
          <w:tcPr>
            <w:tcW w:w="987" w:type="dxa"/>
            <w:vAlign w:val="top"/>
          </w:tcPr>
          <w:p>
            <w:pPr>
              <w:pStyle w:val="18"/>
              <w:spacing w:before="118" w:line="193" w:lineRule="auto"/>
              <w:ind w:left="268"/>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203.72</w:t>
            </w:r>
          </w:p>
        </w:tc>
        <w:tc>
          <w:tcPr>
            <w:tcW w:w="987" w:type="dxa"/>
            <w:vAlign w:val="top"/>
          </w:tcPr>
          <w:p>
            <w:pPr>
              <w:pStyle w:val="18"/>
              <w:spacing w:before="118" w:line="193" w:lineRule="auto"/>
              <w:ind w:left="462"/>
              <w:rPr>
                <w:rFonts w:ascii="Times New Roman" w:hAnsi="Times New Roman" w:eastAsia="Times New Roman" w:cs="Times New Roman"/>
                <w:sz w:val="16"/>
                <w:szCs w:val="16"/>
              </w:rPr>
            </w:pPr>
            <w:r>
              <w:rPr>
                <w:rFonts w:ascii="Times New Roman" w:hAnsi="Times New Roman" w:eastAsia="Times New Roman" w:cs="Times New Roman"/>
                <w:sz w:val="16"/>
                <w:szCs w:val="16"/>
              </w:rPr>
              <w:t>0</w:t>
            </w:r>
          </w:p>
        </w:tc>
        <w:tc>
          <w:tcPr>
            <w:tcW w:w="1317" w:type="dxa"/>
            <w:vAlign w:val="top"/>
          </w:tcPr>
          <w:p>
            <w:pPr>
              <w:pStyle w:val="18"/>
              <w:spacing w:before="118" w:line="193" w:lineRule="auto"/>
              <w:ind w:left="406"/>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99.83%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1" w:hRule="atLeast"/>
        </w:trPr>
        <w:tc>
          <w:tcPr>
            <w:tcW w:w="1547" w:type="dxa"/>
            <w:gridSpan w:val="2"/>
            <w:vMerge w:val="restart"/>
            <w:tcBorders>
              <w:bottom w:val="nil"/>
            </w:tcBorders>
            <w:vAlign w:val="top"/>
          </w:tcPr>
          <w:p>
            <w:pPr>
              <w:pStyle w:val="18"/>
              <w:spacing w:line="335" w:lineRule="auto"/>
              <w:rPr>
                <w:rFonts w:ascii="Arial"/>
                <w:sz w:val="21"/>
              </w:rPr>
            </w:pPr>
          </w:p>
          <w:p>
            <w:pPr>
              <w:pStyle w:val="18"/>
              <w:spacing w:line="335" w:lineRule="auto"/>
              <w:rPr>
                <w:rFonts w:ascii="Arial"/>
                <w:sz w:val="21"/>
              </w:rPr>
            </w:pPr>
          </w:p>
          <w:p>
            <w:pPr>
              <w:pStyle w:val="19"/>
              <w:spacing w:before="52" w:line="226" w:lineRule="auto"/>
              <w:ind w:left="277"/>
            </w:pPr>
            <w:r>
              <w:rPr>
                <w:spacing w:val="4"/>
              </w:rPr>
              <w:t>年度总体目标</w:t>
            </w:r>
          </w:p>
        </w:tc>
        <w:tc>
          <w:tcPr>
            <w:tcW w:w="4013" w:type="dxa"/>
            <w:gridSpan w:val="4"/>
            <w:vAlign w:val="top"/>
          </w:tcPr>
          <w:p>
            <w:pPr>
              <w:pStyle w:val="19"/>
              <w:spacing w:before="137" w:line="227" w:lineRule="auto"/>
              <w:ind w:left="1678"/>
            </w:pPr>
            <w:r>
              <w:rPr>
                <w:spacing w:val="3"/>
              </w:rPr>
              <w:t>预期目标</w:t>
            </w:r>
          </w:p>
        </w:tc>
        <w:tc>
          <w:tcPr>
            <w:tcW w:w="4279" w:type="dxa"/>
            <w:gridSpan w:val="4"/>
            <w:vAlign w:val="top"/>
          </w:tcPr>
          <w:p>
            <w:pPr>
              <w:pStyle w:val="19"/>
              <w:spacing w:before="137" w:line="226" w:lineRule="auto"/>
              <w:ind w:left="1647"/>
            </w:pPr>
            <w:r>
              <w:rPr>
                <w:spacing w:val="3"/>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0" w:hRule="atLeast"/>
        </w:trPr>
        <w:tc>
          <w:tcPr>
            <w:tcW w:w="1547" w:type="dxa"/>
            <w:gridSpan w:val="2"/>
            <w:vMerge w:val="continue"/>
            <w:tcBorders>
              <w:top w:val="nil"/>
            </w:tcBorders>
            <w:vAlign w:val="top"/>
          </w:tcPr>
          <w:p>
            <w:pPr>
              <w:pStyle w:val="18"/>
              <w:rPr>
                <w:rFonts w:ascii="Arial"/>
                <w:sz w:val="21"/>
              </w:rPr>
            </w:pPr>
          </w:p>
        </w:tc>
        <w:tc>
          <w:tcPr>
            <w:tcW w:w="4013" w:type="dxa"/>
            <w:gridSpan w:val="4"/>
            <w:vAlign w:val="top"/>
          </w:tcPr>
          <w:p>
            <w:pPr>
              <w:pStyle w:val="18"/>
              <w:spacing w:line="448" w:lineRule="auto"/>
              <w:rPr>
                <w:rFonts w:ascii="Arial"/>
                <w:sz w:val="21"/>
              </w:rPr>
            </w:pPr>
          </w:p>
          <w:p>
            <w:pPr>
              <w:pStyle w:val="19"/>
              <w:spacing w:before="52" w:line="225" w:lineRule="auto"/>
              <w:jc w:val="right"/>
            </w:pPr>
            <w:r>
              <w:rPr>
                <w:spacing w:val="3"/>
              </w:rPr>
              <w:t>普及和提升社会群众的现场应急救护能力</w:t>
            </w:r>
            <w:r>
              <w:rPr>
                <w:spacing w:val="-26"/>
              </w:rPr>
              <w:t xml:space="preserve"> </w:t>
            </w:r>
            <w:r>
              <w:rPr>
                <w:spacing w:val="3"/>
              </w:rPr>
              <w:t>，创建平安临</w:t>
            </w:r>
          </w:p>
        </w:tc>
        <w:tc>
          <w:tcPr>
            <w:tcW w:w="4279" w:type="dxa"/>
            <w:gridSpan w:val="4"/>
            <w:vAlign w:val="top"/>
          </w:tcPr>
          <w:p>
            <w:pPr>
              <w:pStyle w:val="18"/>
              <w:spacing w:line="448" w:lineRule="auto"/>
              <w:rPr>
                <w:rFonts w:ascii="Arial"/>
                <w:sz w:val="21"/>
              </w:rPr>
            </w:pPr>
          </w:p>
          <w:p>
            <w:pPr>
              <w:pStyle w:val="19"/>
              <w:spacing w:before="52" w:line="225" w:lineRule="auto"/>
              <w:jc w:val="right"/>
            </w:pPr>
            <w:r>
              <w:t>普及和提升社会群众的现场应急救护能力</w:t>
            </w:r>
            <w:r>
              <w:rPr>
                <w:spacing w:val="-12"/>
              </w:rPr>
              <w:t xml:space="preserve"> </w:t>
            </w:r>
            <w:r>
              <w:t>，创建平安临安，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59" w:hRule="atLeast"/>
        </w:trPr>
        <w:tc>
          <w:tcPr>
            <w:tcW w:w="1547" w:type="dxa"/>
            <w:gridSpan w:val="2"/>
            <w:vAlign w:val="top"/>
          </w:tcPr>
          <w:p>
            <w:pPr>
              <w:pStyle w:val="18"/>
              <w:spacing w:line="449" w:lineRule="auto"/>
              <w:rPr>
                <w:rFonts w:ascii="Arial"/>
                <w:sz w:val="21"/>
              </w:rPr>
            </w:pPr>
          </w:p>
          <w:p>
            <w:pPr>
              <w:pStyle w:val="19"/>
              <w:spacing w:before="52" w:line="226" w:lineRule="auto"/>
              <w:ind w:left="140"/>
            </w:pPr>
            <w:r>
              <w:t>目标偏离原因分析</w:t>
            </w:r>
          </w:p>
        </w:tc>
        <w:tc>
          <w:tcPr>
            <w:tcW w:w="8292" w:type="dxa"/>
            <w:gridSpan w:val="8"/>
            <w:vAlign w:val="top"/>
          </w:tcPr>
          <w:p>
            <w:pPr>
              <w:pStyle w:val="18"/>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59" w:hRule="atLeast"/>
        </w:trPr>
        <w:tc>
          <w:tcPr>
            <w:tcW w:w="1547" w:type="dxa"/>
            <w:gridSpan w:val="2"/>
            <w:vAlign w:val="top"/>
          </w:tcPr>
          <w:p>
            <w:pPr>
              <w:pStyle w:val="18"/>
              <w:spacing w:line="451" w:lineRule="auto"/>
              <w:rPr>
                <w:rFonts w:ascii="Arial"/>
                <w:sz w:val="21"/>
              </w:rPr>
            </w:pPr>
          </w:p>
          <w:p>
            <w:pPr>
              <w:pStyle w:val="19"/>
              <w:spacing w:before="52" w:line="226" w:lineRule="auto"/>
              <w:ind w:left="193"/>
            </w:pPr>
            <w:r>
              <w:rPr>
                <w:spacing w:val="4"/>
              </w:rPr>
              <w:t>整改措施及建议</w:t>
            </w:r>
          </w:p>
        </w:tc>
        <w:tc>
          <w:tcPr>
            <w:tcW w:w="8292" w:type="dxa"/>
            <w:gridSpan w:val="8"/>
            <w:vAlign w:val="top"/>
          </w:tcPr>
          <w:p>
            <w:pPr>
              <w:pStyle w:val="18"/>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0" w:hRule="atLeast"/>
        </w:trPr>
        <w:tc>
          <w:tcPr>
            <w:tcW w:w="1547" w:type="dxa"/>
            <w:gridSpan w:val="2"/>
            <w:vAlign w:val="top"/>
          </w:tcPr>
          <w:p>
            <w:pPr>
              <w:pStyle w:val="18"/>
              <w:spacing w:line="453" w:lineRule="auto"/>
              <w:rPr>
                <w:rFonts w:ascii="Arial"/>
                <w:sz w:val="21"/>
              </w:rPr>
            </w:pPr>
          </w:p>
          <w:p>
            <w:pPr>
              <w:pStyle w:val="19"/>
              <w:spacing w:before="52" w:line="226" w:lineRule="auto"/>
              <w:ind w:left="109"/>
            </w:pPr>
            <w:r>
              <w:rPr>
                <w:spacing w:val="4"/>
              </w:rPr>
              <w:t>其他需说明的问题</w:t>
            </w:r>
          </w:p>
        </w:tc>
        <w:tc>
          <w:tcPr>
            <w:tcW w:w="8292" w:type="dxa"/>
            <w:gridSpan w:val="8"/>
            <w:vAlign w:val="top"/>
          </w:tcPr>
          <w:p>
            <w:pPr>
              <w:pStyle w:val="18"/>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2" w:hRule="atLeast"/>
        </w:trPr>
        <w:tc>
          <w:tcPr>
            <w:tcW w:w="624" w:type="dxa"/>
            <w:vMerge w:val="restart"/>
            <w:tcBorders>
              <w:bottom w:val="nil"/>
            </w:tcBorders>
            <w:vAlign w:val="top"/>
          </w:tcPr>
          <w:p>
            <w:pPr>
              <w:pStyle w:val="18"/>
              <w:spacing w:line="278" w:lineRule="auto"/>
              <w:rPr>
                <w:rFonts w:ascii="Arial"/>
                <w:sz w:val="21"/>
              </w:rPr>
            </w:pPr>
          </w:p>
          <w:p>
            <w:pPr>
              <w:pStyle w:val="18"/>
              <w:spacing w:line="278" w:lineRule="auto"/>
              <w:rPr>
                <w:rFonts w:ascii="Arial"/>
                <w:sz w:val="21"/>
              </w:rPr>
            </w:pPr>
          </w:p>
          <w:p>
            <w:pPr>
              <w:pStyle w:val="18"/>
              <w:spacing w:line="278" w:lineRule="auto"/>
              <w:rPr>
                <w:rFonts w:ascii="Arial"/>
                <w:sz w:val="21"/>
              </w:rPr>
            </w:pPr>
          </w:p>
          <w:p>
            <w:pPr>
              <w:pStyle w:val="18"/>
              <w:spacing w:line="279" w:lineRule="auto"/>
              <w:rPr>
                <w:rFonts w:ascii="Arial"/>
                <w:sz w:val="21"/>
              </w:rPr>
            </w:pPr>
          </w:p>
          <w:p>
            <w:pPr>
              <w:pStyle w:val="18"/>
              <w:spacing w:line="279" w:lineRule="auto"/>
              <w:rPr>
                <w:rFonts w:ascii="Arial"/>
                <w:sz w:val="21"/>
              </w:rPr>
            </w:pPr>
          </w:p>
          <w:p>
            <w:pPr>
              <w:pStyle w:val="19"/>
              <w:spacing w:before="52" w:line="235" w:lineRule="auto"/>
              <w:ind w:left="231" w:right="53" w:hanging="168"/>
            </w:pPr>
            <w:r>
              <w:rPr>
                <w:b/>
                <w:bCs/>
                <w:spacing w:val="2"/>
              </w:rPr>
              <w:t>绩效指</w:t>
            </w:r>
            <w:r>
              <w:t xml:space="preserve"> </w:t>
            </w:r>
            <w:r>
              <w:rPr>
                <w:b/>
                <w:bCs/>
                <w:spacing w:val="-2"/>
              </w:rPr>
              <w:t>标</w:t>
            </w:r>
          </w:p>
        </w:tc>
        <w:tc>
          <w:tcPr>
            <w:tcW w:w="923" w:type="dxa"/>
            <w:vAlign w:val="top"/>
          </w:tcPr>
          <w:p>
            <w:pPr>
              <w:pStyle w:val="19"/>
              <w:spacing w:before="216" w:line="227" w:lineRule="auto"/>
              <w:ind w:left="126"/>
            </w:pPr>
            <w:r>
              <w:rPr>
                <w:b/>
                <w:bCs/>
                <w:spacing w:val="3"/>
              </w:rPr>
              <w:t>一级指标</w:t>
            </w:r>
          </w:p>
        </w:tc>
        <w:tc>
          <w:tcPr>
            <w:tcW w:w="1052" w:type="dxa"/>
            <w:vAlign w:val="top"/>
          </w:tcPr>
          <w:p>
            <w:pPr>
              <w:pStyle w:val="19"/>
              <w:spacing w:before="216" w:line="227" w:lineRule="auto"/>
              <w:ind w:left="191"/>
            </w:pPr>
            <w:r>
              <w:rPr>
                <w:b/>
                <w:bCs/>
                <w:spacing w:val="3"/>
              </w:rPr>
              <w:t>二级指标</w:t>
            </w:r>
          </w:p>
        </w:tc>
        <w:tc>
          <w:tcPr>
            <w:tcW w:w="1974" w:type="dxa"/>
            <w:gridSpan w:val="2"/>
            <w:vAlign w:val="top"/>
          </w:tcPr>
          <w:p>
            <w:pPr>
              <w:pStyle w:val="19"/>
              <w:spacing w:before="216" w:line="227" w:lineRule="auto"/>
              <w:ind w:left="653"/>
            </w:pPr>
            <w:r>
              <w:rPr>
                <w:b/>
                <w:bCs/>
                <w:spacing w:val="3"/>
              </w:rPr>
              <w:t>三级指标</w:t>
            </w:r>
          </w:p>
        </w:tc>
        <w:tc>
          <w:tcPr>
            <w:tcW w:w="987" w:type="dxa"/>
            <w:vAlign w:val="top"/>
          </w:tcPr>
          <w:p>
            <w:pPr>
              <w:pStyle w:val="19"/>
              <w:spacing w:before="216" w:line="226" w:lineRule="auto"/>
              <w:ind w:left="77"/>
            </w:pPr>
            <w:r>
              <w:rPr>
                <w:b/>
                <w:bCs/>
                <w:spacing w:val="3"/>
              </w:rPr>
              <w:t>年度指标值</w:t>
            </w:r>
          </w:p>
        </w:tc>
        <w:tc>
          <w:tcPr>
            <w:tcW w:w="988" w:type="dxa"/>
            <w:vAlign w:val="top"/>
          </w:tcPr>
          <w:p>
            <w:pPr>
              <w:pStyle w:val="19"/>
              <w:spacing w:before="216" w:line="226" w:lineRule="auto"/>
              <w:ind w:left="82"/>
            </w:pPr>
            <w:r>
              <w:rPr>
                <w:b/>
                <w:bCs/>
                <w:spacing w:val="3"/>
              </w:rPr>
              <w:t>实际完成值</w:t>
            </w:r>
          </w:p>
        </w:tc>
        <w:tc>
          <w:tcPr>
            <w:tcW w:w="987" w:type="dxa"/>
            <w:vAlign w:val="top"/>
          </w:tcPr>
          <w:p>
            <w:pPr>
              <w:pStyle w:val="19"/>
              <w:spacing w:before="216" w:line="226" w:lineRule="auto"/>
              <w:ind w:left="333"/>
            </w:pPr>
            <w:r>
              <w:rPr>
                <w:b/>
                <w:bCs/>
                <w:spacing w:val="1"/>
              </w:rPr>
              <w:t>权重</w:t>
            </w:r>
          </w:p>
        </w:tc>
        <w:tc>
          <w:tcPr>
            <w:tcW w:w="987" w:type="dxa"/>
            <w:vAlign w:val="top"/>
          </w:tcPr>
          <w:p>
            <w:pPr>
              <w:pStyle w:val="19"/>
              <w:spacing w:before="216" w:line="226" w:lineRule="auto"/>
              <w:ind w:left="336"/>
            </w:pPr>
            <w:r>
              <w:rPr>
                <w:b/>
                <w:bCs/>
                <w:spacing w:val="1"/>
              </w:rPr>
              <w:t>得分</w:t>
            </w:r>
          </w:p>
        </w:tc>
        <w:tc>
          <w:tcPr>
            <w:tcW w:w="1317" w:type="dxa"/>
            <w:vAlign w:val="top"/>
          </w:tcPr>
          <w:p>
            <w:pPr>
              <w:pStyle w:val="19"/>
              <w:spacing w:before="109" w:line="234" w:lineRule="auto"/>
              <w:ind w:left="332" w:right="62" w:hanging="257"/>
            </w:pPr>
            <w:r>
              <w:rPr>
                <w:b/>
                <w:bCs/>
                <w:spacing w:val="4"/>
              </w:rPr>
              <w:t>偏差原因分析及</w:t>
            </w:r>
            <w:r>
              <w:rPr>
                <w:spacing w:val="3"/>
              </w:rPr>
              <w:t xml:space="preserve"> </w:t>
            </w:r>
            <w:r>
              <w:rPr>
                <w:b/>
                <w:bCs/>
                <w:spacing w:val="2"/>
              </w:rPr>
              <w:t>改进措施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3" w:hRule="atLeast"/>
        </w:trPr>
        <w:tc>
          <w:tcPr>
            <w:tcW w:w="624" w:type="dxa"/>
            <w:vMerge w:val="continue"/>
            <w:tcBorders>
              <w:top w:val="nil"/>
              <w:bottom w:val="nil"/>
            </w:tcBorders>
            <w:vAlign w:val="top"/>
          </w:tcPr>
          <w:p>
            <w:pPr>
              <w:pStyle w:val="18"/>
              <w:rPr>
                <w:rFonts w:ascii="Arial"/>
                <w:sz w:val="21"/>
              </w:rPr>
            </w:pPr>
          </w:p>
        </w:tc>
        <w:tc>
          <w:tcPr>
            <w:tcW w:w="923" w:type="dxa"/>
            <w:vMerge w:val="restart"/>
            <w:tcBorders>
              <w:bottom w:val="nil"/>
            </w:tcBorders>
            <w:vAlign w:val="top"/>
          </w:tcPr>
          <w:p>
            <w:pPr>
              <w:pStyle w:val="18"/>
              <w:spacing w:line="325" w:lineRule="auto"/>
              <w:rPr>
                <w:rFonts w:ascii="Arial"/>
                <w:sz w:val="21"/>
              </w:rPr>
            </w:pPr>
          </w:p>
          <w:p>
            <w:pPr>
              <w:pStyle w:val="19"/>
              <w:spacing w:before="52" w:line="233" w:lineRule="auto"/>
              <w:ind w:left="111" w:right="74" w:firstLine="16"/>
            </w:pPr>
            <w:r>
              <w:rPr>
                <w:spacing w:val="3"/>
              </w:rPr>
              <w:t>产出指标</w:t>
            </w:r>
            <w:r>
              <w:rPr>
                <w:spacing w:val="2"/>
              </w:rPr>
              <w:t xml:space="preserve"> </w:t>
            </w:r>
            <w:r>
              <w:t>(50.00分)</w:t>
            </w:r>
          </w:p>
        </w:tc>
        <w:tc>
          <w:tcPr>
            <w:tcW w:w="1052" w:type="dxa"/>
            <w:vAlign w:val="top"/>
          </w:tcPr>
          <w:p>
            <w:pPr>
              <w:pStyle w:val="19"/>
              <w:spacing w:before="45" w:line="218" w:lineRule="auto"/>
              <w:ind w:left="177" w:right="138" w:firstLine="15"/>
            </w:pPr>
            <w:r>
              <w:rPr>
                <w:spacing w:val="3"/>
              </w:rPr>
              <w:t>数量指标</w:t>
            </w:r>
            <w:r>
              <w:rPr>
                <w:spacing w:val="1"/>
              </w:rPr>
              <w:t xml:space="preserve"> </w:t>
            </w:r>
            <w:r>
              <w:t>(50.00分)</w:t>
            </w:r>
          </w:p>
        </w:tc>
        <w:tc>
          <w:tcPr>
            <w:tcW w:w="1974" w:type="dxa"/>
            <w:gridSpan w:val="2"/>
            <w:vAlign w:val="top"/>
          </w:tcPr>
          <w:p>
            <w:pPr>
              <w:pStyle w:val="19"/>
              <w:spacing w:before="147" w:line="226" w:lineRule="auto"/>
              <w:ind w:left="37"/>
            </w:pPr>
            <w:r>
              <w:rPr>
                <w:spacing w:val="4"/>
              </w:rPr>
              <w:t>市民培训急救知识人数</w:t>
            </w:r>
          </w:p>
        </w:tc>
        <w:tc>
          <w:tcPr>
            <w:tcW w:w="987" w:type="dxa"/>
            <w:vAlign w:val="top"/>
          </w:tcPr>
          <w:p>
            <w:pPr>
              <w:pStyle w:val="19"/>
              <w:spacing w:before="133" w:line="229" w:lineRule="auto"/>
              <w:ind w:left="138"/>
            </w:pPr>
            <w:r>
              <w:rPr>
                <w:spacing w:val="13"/>
              </w:rPr>
              <w:t>=</w:t>
            </w:r>
            <w:r>
              <w:rPr>
                <w:rFonts w:ascii="Times New Roman" w:hAnsi="Times New Roman" w:eastAsia="Times New Roman" w:cs="Times New Roman"/>
                <w:spacing w:val="13"/>
              </w:rPr>
              <w:t>50000</w:t>
            </w:r>
            <w:r>
              <w:rPr>
                <w:spacing w:val="13"/>
              </w:rPr>
              <w:t>人</w:t>
            </w:r>
          </w:p>
        </w:tc>
        <w:tc>
          <w:tcPr>
            <w:tcW w:w="988" w:type="dxa"/>
            <w:vAlign w:val="top"/>
          </w:tcPr>
          <w:p>
            <w:pPr>
              <w:pStyle w:val="19"/>
              <w:spacing w:before="133" w:line="229" w:lineRule="auto"/>
              <w:ind w:left="48"/>
            </w:pPr>
            <w:r>
              <w:rPr>
                <w:rFonts w:ascii="Times New Roman" w:hAnsi="Times New Roman" w:eastAsia="Times New Roman" w:cs="Times New Roman"/>
                <w:spacing w:val="2"/>
              </w:rPr>
              <w:t>100218</w:t>
            </w:r>
            <w:r>
              <w:rPr>
                <w:spacing w:val="2"/>
              </w:rPr>
              <w:t>人</w:t>
            </w:r>
          </w:p>
        </w:tc>
        <w:tc>
          <w:tcPr>
            <w:tcW w:w="987" w:type="dxa"/>
            <w:vAlign w:val="top"/>
          </w:tcPr>
          <w:p>
            <w:pPr>
              <w:pStyle w:val="18"/>
              <w:spacing w:before="162" w:line="193" w:lineRule="auto"/>
              <w:ind w:left="313"/>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50.00</w:t>
            </w:r>
          </w:p>
        </w:tc>
        <w:tc>
          <w:tcPr>
            <w:tcW w:w="987" w:type="dxa"/>
            <w:vAlign w:val="top"/>
          </w:tcPr>
          <w:p>
            <w:pPr>
              <w:pStyle w:val="18"/>
              <w:spacing w:before="162" w:line="193" w:lineRule="auto"/>
              <w:ind w:left="315"/>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50.00</w:t>
            </w:r>
          </w:p>
        </w:tc>
        <w:tc>
          <w:tcPr>
            <w:tcW w:w="1317" w:type="dxa"/>
            <w:vAlign w:val="top"/>
          </w:tcPr>
          <w:p>
            <w:pPr>
              <w:pStyle w:val="18"/>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8" w:hRule="atLeast"/>
        </w:trPr>
        <w:tc>
          <w:tcPr>
            <w:tcW w:w="624" w:type="dxa"/>
            <w:vMerge w:val="continue"/>
            <w:tcBorders>
              <w:top w:val="nil"/>
              <w:bottom w:val="nil"/>
            </w:tcBorders>
            <w:vAlign w:val="top"/>
          </w:tcPr>
          <w:p>
            <w:pPr>
              <w:pStyle w:val="18"/>
              <w:rPr>
                <w:rFonts w:ascii="Arial"/>
                <w:sz w:val="21"/>
              </w:rPr>
            </w:pPr>
          </w:p>
        </w:tc>
        <w:tc>
          <w:tcPr>
            <w:tcW w:w="923" w:type="dxa"/>
            <w:vMerge w:val="continue"/>
            <w:tcBorders>
              <w:top w:val="nil"/>
              <w:bottom w:val="nil"/>
            </w:tcBorders>
            <w:vAlign w:val="top"/>
          </w:tcPr>
          <w:p>
            <w:pPr>
              <w:pStyle w:val="18"/>
              <w:rPr>
                <w:rFonts w:ascii="Arial"/>
                <w:sz w:val="21"/>
              </w:rPr>
            </w:pPr>
          </w:p>
        </w:tc>
        <w:tc>
          <w:tcPr>
            <w:tcW w:w="1052" w:type="dxa"/>
            <w:vAlign w:val="top"/>
          </w:tcPr>
          <w:p>
            <w:pPr>
              <w:pStyle w:val="19"/>
              <w:spacing w:before="26" w:line="198" w:lineRule="auto"/>
              <w:ind w:left="107"/>
            </w:pPr>
            <w:r>
              <w:rPr>
                <w:spacing w:val="4"/>
              </w:rPr>
              <w:t>质量指标(0</w:t>
            </w:r>
          </w:p>
        </w:tc>
        <w:tc>
          <w:tcPr>
            <w:tcW w:w="1974" w:type="dxa"/>
            <w:gridSpan w:val="2"/>
            <w:vAlign w:val="top"/>
          </w:tcPr>
          <w:p>
            <w:pPr>
              <w:pStyle w:val="18"/>
              <w:spacing w:line="197" w:lineRule="exact"/>
              <w:rPr>
                <w:rFonts w:ascii="Arial"/>
                <w:sz w:val="17"/>
              </w:rPr>
            </w:pPr>
          </w:p>
        </w:tc>
        <w:tc>
          <w:tcPr>
            <w:tcW w:w="987" w:type="dxa"/>
            <w:vAlign w:val="top"/>
          </w:tcPr>
          <w:p>
            <w:pPr>
              <w:pStyle w:val="18"/>
              <w:spacing w:line="197" w:lineRule="exact"/>
              <w:rPr>
                <w:rFonts w:ascii="Arial"/>
                <w:sz w:val="17"/>
              </w:rPr>
            </w:pPr>
          </w:p>
        </w:tc>
        <w:tc>
          <w:tcPr>
            <w:tcW w:w="988" w:type="dxa"/>
            <w:vAlign w:val="top"/>
          </w:tcPr>
          <w:p>
            <w:pPr>
              <w:pStyle w:val="18"/>
              <w:spacing w:line="197" w:lineRule="exact"/>
              <w:rPr>
                <w:rFonts w:ascii="Arial"/>
                <w:sz w:val="17"/>
              </w:rPr>
            </w:pPr>
          </w:p>
        </w:tc>
        <w:tc>
          <w:tcPr>
            <w:tcW w:w="987" w:type="dxa"/>
            <w:vAlign w:val="top"/>
          </w:tcPr>
          <w:p>
            <w:pPr>
              <w:pStyle w:val="18"/>
              <w:spacing w:line="197" w:lineRule="exact"/>
              <w:rPr>
                <w:rFonts w:ascii="Arial"/>
                <w:sz w:val="17"/>
              </w:rPr>
            </w:pPr>
          </w:p>
        </w:tc>
        <w:tc>
          <w:tcPr>
            <w:tcW w:w="987" w:type="dxa"/>
            <w:vAlign w:val="top"/>
          </w:tcPr>
          <w:p>
            <w:pPr>
              <w:pStyle w:val="18"/>
              <w:spacing w:before="50" w:line="193" w:lineRule="auto"/>
              <w:ind w:left="462"/>
              <w:rPr>
                <w:rFonts w:ascii="Times New Roman" w:hAnsi="Times New Roman" w:eastAsia="Times New Roman" w:cs="Times New Roman"/>
                <w:sz w:val="16"/>
                <w:szCs w:val="16"/>
              </w:rPr>
            </w:pPr>
            <w:r>
              <w:rPr>
                <w:rFonts w:ascii="Times New Roman" w:hAnsi="Times New Roman" w:eastAsia="Times New Roman" w:cs="Times New Roman"/>
                <w:sz w:val="16"/>
                <w:szCs w:val="16"/>
              </w:rPr>
              <w:t>0</w:t>
            </w:r>
          </w:p>
        </w:tc>
        <w:tc>
          <w:tcPr>
            <w:tcW w:w="1317" w:type="dxa"/>
            <w:vAlign w:val="top"/>
          </w:tcPr>
          <w:p>
            <w:pPr>
              <w:pStyle w:val="18"/>
              <w:spacing w:line="197" w:lineRule="exact"/>
              <w:rPr>
                <w:rFonts w:ascii="Arial"/>
                <w:sz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8" w:hRule="atLeast"/>
        </w:trPr>
        <w:tc>
          <w:tcPr>
            <w:tcW w:w="624" w:type="dxa"/>
            <w:vMerge w:val="continue"/>
            <w:tcBorders>
              <w:top w:val="nil"/>
              <w:bottom w:val="nil"/>
            </w:tcBorders>
            <w:vAlign w:val="top"/>
          </w:tcPr>
          <w:p>
            <w:pPr>
              <w:pStyle w:val="18"/>
              <w:rPr>
                <w:rFonts w:ascii="Arial"/>
                <w:sz w:val="21"/>
              </w:rPr>
            </w:pPr>
          </w:p>
        </w:tc>
        <w:tc>
          <w:tcPr>
            <w:tcW w:w="923" w:type="dxa"/>
            <w:vMerge w:val="continue"/>
            <w:tcBorders>
              <w:top w:val="nil"/>
              <w:bottom w:val="nil"/>
            </w:tcBorders>
            <w:vAlign w:val="top"/>
          </w:tcPr>
          <w:p>
            <w:pPr>
              <w:pStyle w:val="18"/>
              <w:rPr>
                <w:rFonts w:ascii="Arial"/>
                <w:sz w:val="21"/>
              </w:rPr>
            </w:pPr>
          </w:p>
        </w:tc>
        <w:tc>
          <w:tcPr>
            <w:tcW w:w="1052" w:type="dxa"/>
            <w:vAlign w:val="top"/>
          </w:tcPr>
          <w:p>
            <w:pPr>
              <w:pStyle w:val="19"/>
              <w:spacing w:before="26" w:line="198" w:lineRule="auto"/>
              <w:ind w:left="115"/>
            </w:pPr>
            <w:r>
              <w:rPr>
                <w:spacing w:val="3"/>
              </w:rPr>
              <w:t>时效指标(0</w:t>
            </w:r>
          </w:p>
        </w:tc>
        <w:tc>
          <w:tcPr>
            <w:tcW w:w="1974" w:type="dxa"/>
            <w:gridSpan w:val="2"/>
            <w:vAlign w:val="top"/>
          </w:tcPr>
          <w:p>
            <w:pPr>
              <w:pStyle w:val="18"/>
              <w:spacing w:line="197" w:lineRule="exact"/>
              <w:rPr>
                <w:rFonts w:ascii="Arial"/>
                <w:sz w:val="17"/>
              </w:rPr>
            </w:pPr>
          </w:p>
        </w:tc>
        <w:tc>
          <w:tcPr>
            <w:tcW w:w="987" w:type="dxa"/>
            <w:vAlign w:val="top"/>
          </w:tcPr>
          <w:p>
            <w:pPr>
              <w:pStyle w:val="18"/>
              <w:spacing w:line="197" w:lineRule="exact"/>
              <w:rPr>
                <w:rFonts w:ascii="Arial"/>
                <w:sz w:val="17"/>
              </w:rPr>
            </w:pPr>
          </w:p>
        </w:tc>
        <w:tc>
          <w:tcPr>
            <w:tcW w:w="988" w:type="dxa"/>
            <w:vAlign w:val="top"/>
          </w:tcPr>
          <w:p>
            <w:pPr>
              <w:pStyle w:val="18"/>
              <w:spacing w:line="197" w:lineRule="exact"/>
              <w:rPr>
                <w:rFonts w:ascii="Arial"/>
                <w:sz w:val="17"/>
              </w:rPr>
            </w:pPr>
          </w:p>
        </w:tc>
        <w:tc>
          <w:tcPr>
            <w:tcW w:w="987" w:type="dxa"/>
            <w:vAlign w:val="top"/>
          </w:tcPr>
          <w:p>
            <w:pPr>
              <w:pStyle w:val="18"/>
              <w:spacing w:line="197" w:lineRule="exact"/>
              <w:rPr>
                <w:rFonts w:ascii="Arial"/>
                <w:sz w:val="17"/>
              </w:rPr>
            </w:pPr>
          </w:p>
        </w:tc>
        <w:tc>
          <w:tcPr>
            <w:tcW w:w="987" w:type="dxa"/>
            <w:vAlign w:val="top"/>
          </w:tcPr>
          <w:p>
            <w:pPr>
              <w:pStyle w:val="18"/>
              <w:spacing w:before="50" w:line="193" w:lineRule="auto"/>
              <w:ind w:left="462"/>
              <w:rPr>
                <w:rFonts w:ascii="Times New Roman" w:hAnsi="Times New Roman" w:eastAsia="Times New Roman" w:cs="Times New Roman"/>
                <w:sz w:val="16"/>
                <w:szCs w:val="16"/>
              </w:rPr>
            </w:pPr>
            <w:r>
              <w:rPr>
                <w:rFonts w:ascii="Times New Roman" w:hAnsi="Times New Roman" w:eastAsia="Times New Roman" w:cs="Times New Roman"/>
                <w:sz w:val="16"/>
                <w:szCs w:val="16"/>
              </w:rPr>
              <w:t>0</w:t>
            </w:r>
          </w:p>
        </w:tc>
        <w:tc>
          <w:tcPr>
            <w:tcW w:w="1317" w:type="dxa"/>
            <w:vAlign w:val="top"/>
          </w:tcPr>
          <w:p>
            <w:pPr>
              <w:pStyle w:val="18"/>
              <w:spacing w:line="197" w:lineRule="exact"/>
              <w:rPr>
                <w:rFonts w:ascii="Arial"/>
                <w:sz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8" w:hRule="atLeast"/>
        </w:trPr>
        <w:tc>
          <w:tcPr>
            <w:tcW w:w="624" w:type="dxa"/>
            <w:vMerge w:val="continue"/>
            <w:tcBorders>
              <w:top w:val="nil"/>
              <w:bottom w:val="nil"/>
            </w:tcBorders>
            <w:vAlign w:val="top"/>
          </w:tcPr>
          <w:p>
            <w:pPr>
              <w:pStyle w:val="18"/>
              <w:rPr>
                <w:rFonts w:ascii="Arial"/>
                <w:sz w:val="21"/>
              </w:rPr>
            </w:pPr>
          </w:p>
        </w:tc>
        <w:tc>
          <w:tcPr>
            <w:tcW w:w="923" w:type="dxa"/>
            <w:vMerge w:val="continue"/>
            <w:tcBorders>
              <w:top w:val="nil"/>
            </w:tcBorders>
            <w:vAlign w:val="top"/>
          </w:tcPr>
          <w:p>
            <w:pPr>
              <w:pStyle w:val="18"/>
              <w:rPr>
                <w:rFonts w:ascii="Arial"/>
                <w:sz w:val="21"/>
              </w:rPr>
            </w:pPr>
          </w:p>
        </w:tc>
        <w:tc>
          <w:tcPr>
            <w:tcW w:w="1052" w:type="dxa"/>
            <w:vAlign w:val="top"/>
          </w:tcPr>
          <w:p>
            <w:pPr>
              <w:pStyle w:val="19"/>
              <w:spacing w:before="26" w:line="198" w:lineRule="auto"/>
              <w:ind w:left="108"/>
            </w:pPr>
            <w:r>
              <w:rPr>
                <w:spacing w:val="4"/>
              </w:rPr>
              <w:t>成本指标(0</w:t>
            </w:r>
          </w:p>
        </w:tc>
        <w:tc>
          <w:tcPr>
            <w:tcW w:w="1974" w:type="dxa"/>
            <w:gridSpan w:val="2"/>
            <w:vAlign w:val="top"/>
          </w:tcPr>
          <w:p>
            <w:pPr>
              <w:pStyle w:val="18"/>
              <w:spacing w:line="197" w:lineRule="exact"/>
              <w:rPr>
                <w:rFonts w:ascii="Arial"/>
                <w:sz w:val="17"/>
              </w:rPr>
            </w:pPr>
          </w:p>
        </w:tc>
        <w:tc>
          <w:tcPr>
            <w:tcW w:w="987" w:type="dxa"/>
            <w:vAlign w:val="top"/>
          </w:tcPr>
          <w:p>
            <w:pPr>
              <w:pStyle w:val="18"/>
              <w:spacing w:line="197" w:lineRule="exact"/>
              <w:rPr>
                <w:rFonts w:ascii="Arial"/>
                <w:sz w:val="17"/>
              </w:rPr>
            </w:pPr>
          </w:p>
        </w:tc>
        <w:tc>
          <w:tcPr>
            <w:tcW w:w="988" w:type="dxa"/>
            <w:vAlign w:val="top"/>
          </w:tcPr>
          <w:p>
            <w:pPr>
              <w:pStyle w:val="18"/>
              <w:spacing w:line="197" w:lineRule="exact"/>
              <w:rPr>
                <w:rFonts w:ascii="Arial"/>
                <w:sz w:val="17"/>
              </w:rPr>
            </w:pPr>
          </w:p>
        </w:tc>
        <w:tc>
          <w:tcPr>
            <w:tcW w:w="987" w:type="dxa"/>
            <w:vAlign w:val="top"/>
          </w:tcPr>
          <w:p>
            <w:pPr>
              <w:pStyle w:val="18"/>
              <w:spacing w:line="197" w:lineRule="exact"/>
              <w:rPr>
                <w:rFonts w:ascii="Arial"/>
                <w:sz w:val="17"/>
              </w:rPr>
            </w:pPr>
          </w:p>
        </w:tc>
        <w:tc>
          <w:tcPr>
            <w:tcW w:w="987" w:type="dxa"/>
            <w:vAlign w:val="top"/>
          </w:tcPr>
          <w:p>
            <w:pPr>
              <w:pStyle w:val="18"/>
              <w:spacing w:before="50" w:line="192" w:lineRule="auto"/>
              <w:ind w:left="462"/>
              <w:rPr>
                <w:rFonts w:ascii="Times New Roman" w:hAnsi="Times New Roman" w:eastAsia="Times New Roman" w:cs="Times New Roman"/>
                <w:sz w:val="16"/>
                <w:szCs w:val="16"/>
              </w:rPr>
            </w:pPr>
            <w:r>
              <w:rPr>
                <w:rFonts w:ascii="Times New Roman" w:hAnsi="Times New Roman" w:eastAsia="Times New Roman" w:cs="Times New Roman"/>
                <w:sz w:val="16"/>
                <w:szCs w:val="16"/>
              </w:rPr>
              <w:t>0</w:t>
            </w:r>
          </w:p>
        </w:tc>
        <w:tc>
          <w:tcPr>
            <w:tcW w:w="1317" w:type="dxa"/>
            <w:vAlign w:val="top"/>
          </w:tcPr>
          <w:p>
            <w:pPr>
              <w:pStyle w:val="18"/>
              <w:spacing w:line="197" w:lineRule="exact"/>
              <w:rPr>
                <w:rFonts w:ascii="Arial"/>
                <w:sz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8" w:hRule="atLeast"/>
        </w:trPr>
        <w:tc>
          <w:tcPr>
            <w:tcW w:w="624" w:type="dxa"/>
            <w:vMerge w:val="continue"/>
            <w:tcBorders>
              <w:top w:val="nil"/>
              <w:bottom w:val="nil"/>
            </w:tcBorders>
            <w:vAlign w:val="top"/>
          </w:tcPr>
          <w:p>
            <w:pPr>
              <w:pStyle w:val="18"/>
              <w:rPr>
                <w:rFonts w:ascii="Arial"/>
                <w:sz w:val="21"/>
              </w:rPr>
            </w:pPr>
          </w:p>
        </w:tc>
        <w:tc>
          <w:tcPr>
            <w:tcW w:w="923" w:type="dxa"/>
            <w:vMerge w:val="restart"/>
            <w:tcBorders>
              <w:bottom w:val="nil"/>
            </w:tcBorders>
            <w:vAlign w:val="top"/>
          </w:tcPr>
          <w:p>
            <w:pPr>
              <w:pStyle w:val="18"/>
              <w:spacing w:line="323" w:lineRule="auto"/>
              <w:rPr>
                <w:rFonts w:ascii="Arial"/>
                <w:sz w:val="21"/>
              </w:rPr>
            </w:pPr>
          </w:p>
          <w:p>
            <w:pPr>
              <w:pStyle w:val="19"/>
              <w:spacing w:before="52" w:line="235" w:lineRule="auto"/>
              <w:ind w:left="111" w:right="74" w:firstLine="20"/>
            </w:pPr>
            <w:r>
              <w:rPr>
                <w:spacing w:val="2"/>
              </w:rPr>
              <w:t xml:space="preserve">效益指标 </w:t>
            </w:r>
            <w:r>
              <w:t>(30.00分)</w:t>
            </w:r>
          </w:p>
        </w:tc>
        <w:tc>
          <w:tcPr>
            <w:tcW w:w="1052" w:type="dxa"/>
            <w:vAlign w:val="top"/>
          </w:tcPr>
          <w:p>
            <w:pPr>
              <w:pStyle w:val="19"/>
              <w:spacing w:before="26" w:line="198" w:lineRule="auto"/>
              <w:ind w:left="108"/>
            </w:pPr>
            <w:r>
              <w:rPr>
                <w:spacing w:val="4"/>
              </w:rPr>
              <w:t>经济效益(0</w:t>
            </w:r>
          </w:p>
        </w:tc>
        <w:tc>
          <w:tcPr>
            <w:tcW w:w="1974" w:type="dxa"/>
            <w:gridSpan w:val="2"/>
            <w:vAlign w:val="top"/>
          </w:tcPr>
          <w:p>
            <w:pPr>
              <w:pStyle w:val="18"/>
              <w:spacing w:line="197" w:lineRule="exact"/>
              <w:rPr>
                <w:rFonts w:ascii="Arial"/>
                <w:sz w:val="17"/>
              </w:rPr>
            </w:pPr>
          </w:p>
        </w:tc>
        <w:tc>
          <w:tcPr>
            <w:tcW w:w="987" w:type="dxa"/>
            <w:vAlign w:val="top"/>
          </w:tcPr>
          <w:p>
            <w:pPr>
              <w:pStyle w:val="18"/>
              <w:spacing w:line="197" w:lineRule="exact"/>
              <w:rPr>
                <w:rFonts w:ascii="Arial"/>
                <w:sz w:val="17"/>
              </w:rPr>
            </w:pPr>
          </w:p>
        </w:tc>
        <w:tc>
          <w:tcPr>
            <w:tcW w:w="988" w:type="dxa"/>
            <w:vAlign w:val="top"/>
          </w:tcPr>
          <w:p>
            <w:pPr>
              <w:pStyle w:val="18"/>
              <w:spacing w:line="197" w:lineRule="exact"/>
              <w:rPr>
                <w:rFonts w:ascii="Arial"/>
                <w:sz w:val="17"/>
              </w:rPr>
            </w:pPr>
          </w:p>
        </w:tc>
        <w:tc>
          <w:tcPr>
            <w:tcW w:w="987" w:type="dxa"/>
            <w:vAlign w:val="top"/>
          </w:tcPr>
          <w:p>
            <w:pPr>
              <w:pStyle w:val="18"/>
              <w:spacing w:line="197" w:lineRule="exact"/>
              <w:rPr>
                <w:rFonts w:ascii="Arial"/>
                <w:sz w:val="17"/>
              </w:rPr>
            </w:pPr>
          </w:p>
        </w:tc>
        <w:tc>
          <w:tcPr>
            <w:tcW w:w="987" w:type="dxa"/>
            <w:vAlign w:val="top"/>
          </w:tcPr>
          <w:p>
            <w:pPr>
              <w:pStyle w:val="18"/>
              <w:spacing w:before="50" w:line="192" w:lineRule="auto"/>
              <w:ind w:left="462"/>
              <w:rPr>
                <w:rFonts w:ascii="Times New Roman" w:hAnsi="Times New Roman" w:eastAsia="Times New Roman" w:cs="Times New Roman"/>
                <w:sz w:val="16"/>
                <w:szCs w:val="16"/>
              </w:rPr>
            </w:pPr>
            <w:r>
              <w:rPr>
                <w:rFonts w:ascii="Times New Roman" w:hAnsi="Times New Roman" w:eastAsia="Times New Roman" w:cs="Times New Roman"/>
                <w:sz w:val="16"/>
                <w:szCs w:val="16"/>
              </w:rPr>
              <w:t>0</w:t>
            </w:r>
          </w:p>
        </w:tc>
        <w:tc>
          <w:tcPr>
            <w:tcW w:w="1317" w:type="dxa"/>
            <w:vAlign w:val="top"/>
          </w:tcPr>
          <w:p>
            <w:pPr>
              <w:pStyle w:val="18"/>
              <w:spacing w:line="197" w:lineRule="exact"/>
              <w:rPr>
                <w:rFonts w:ascii="Arial"/>
                <w:sz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8" w:hRule="atLeast"/>
        </w:trPr>
        <w:tc>
          <w:tcPr>
            <w:tcW w:w="624" w:type="dxa"/>
            <w:vMerge w:val="continue"/>
            <w:tcBorders>
              <w:top w:val="nil"/>
              <w:bottom w:val="nil"/>
            </w:tcBorders>
            <w:vAlign w:val="top"/>
          </w:tcPr>
          <w:p>
            <w:pPr>
              <w:pStyle w:val="18"/>
              <w:rPr>
                <w:rFonts w:ascii="Arial"/>
                <w:sz w:val="21"/>
              </w:rPr>
            </w:pPr>
          </w:p>
        </w:tc>
        <w:tc>
          <w:tcPr>
            <w:tcW w:w="923" w:type="dxa"/>
            <w:vMerge w:val="continue"/>
            <w:tcBorders>
              <w:top w:val="nil"/>
              <w:bottom w:val="nil"/>
            </w:tcBorders>
            <w:vAlign w:val="top"/>
          </w:tcPr>
          <w:p>
            <w:pPr>
              <w:pStyle w:val="18"/>
              <w:rPr>
                <w:rFonts w:ascii="Arial"/>
                <w:sz w:val="21"/>
              </w:rPr>
            </w:pPr>
          </w:p>
        </w:tc>
        <w:tc>
          <w:tcPr>
            <w:tcW w:w="1052" w:type="dxa"/>
            <w:vAlign w:val="top"/>
          </w:tcPr>
          <w:p>
            <w:pPr>
              <w:pStyle w:val="19"/>
              <w:spacing w:before="27" w:line="197" w:lineRule="auto"/>
              <w:ind w:left="193"/>
            </w:pPr>
            <w:r>
              <w:rPr>
                <w:spacing w:val="3"/>
              </w:rPr>
              <w:t>社会效益</w:t>
            </w:r>
          </w:p>
        </w:tc>
        <w:tc>
          <w:tcPr>
            <w:tcW w:w="1974" w:type="dxa"/>
            <w:gridSpan w:val="2"/>
            <w:vAlign w:val="top"/>
          </w:tcPr>
          <w:p>
            <w:pPr>
              <w:pStyle w:val="19"/>
              <w:spacing w:before="36" w:line="186" w:lineRule="auto"/>
              <w:ind w:left="37"/>
            </w:pPr>
            <w:r>
              <w:rPr>
                <w:spacing w:val="4"/>
              </w:rPr>
              <w:t>市民急救知识普及程度</w:t>
            </w:r>
          </w:p>
        </w:tc>
        <w:tc>
          <w:tcPr>
            <w:tcW w:w="987" w:type="dxa"/>
            <w:vAlign w:val="top"/>
          </w:tcPr>
          <w:p>
            <w:pPr>
              <w:pStyle w:val="18"/>
              <w:spacing w:before="50" w:line="192" w:lineRule="auto"/>
              <w:ind w:left="389"/>
              <w:rPr>
                <w:rFonts w:ascii="Times New Roman" w:hAnsi="Times New Roman" w:eastAsia="Times New Roman" w:cs="Times New Roman"/>
                <w:sz w:val="16"/>
                <w:szCs w:val="16"/>
              </w:rPr>
            </w:pPr>
            <w:r>
              <w:rPr>
                <w:rFonts w:ascii="Times New Roman" w:hAnsi="Times New Roman" w:eastAsia="Times New Roman" w:cs="Times New Roman"/>
                <w:sz w:val="16"/>
                <w:szCs w:val="16"/>
              </w:rPr>
              <w:t>9%</w:t>
            </w:r>
          </w:p>
        </w:tc>
        <w:tc>
          <w:tcPr>
            <w:tcW w:w="988" w:type="dxa"/>
            <w:vAlign w:val="top"/>
          </w:tcPr>
          <w:p>
            <w:pPr>
              <w:pStyle w:val="19"/>
              <w:spacing w:before="36" w:line="186" w:lineRule="auto"/>
              <w:ind w:left="34"/>
            </w:pPr>
            <w:r>
              <w:t>优</w:t>
            </w:r>
          </w:p>
        </w:tc>
        <w:tc>
          <w:tcPr>
            <w:tcW w:w="987" w:type="dxa"/>
            <w:vAlign w:val="top"/>
          </w:tcPr>
          <w:p>
            <w:pPr>
              <w:pStyle w:val="18"/>
              <w:spacing w:before="50" w:line="192" w:lineRule="auto"/>
              <w:ind w:left="312"/>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30.00</w:t>
            </w:r>
          </w:p>
        </w:tc>
        <w:tc>
          <w:tcPr>
            <w:tcW w:w="987" w:type="dxa"/>
            <w:vAlign w:val="top"/>
          </w:tcPr>
          <w:p>
            <w:pPr>
              <w:pStyle w:val="18"/>
              <w:spacing w:before="50" w:line="192" w:lineRule="auto"/>
              <w:ind w:left="314"/>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30.00</w:t>
            </w:r>
          </w:p>
        </w:tc>
        <w:tc>
          <w:tcPr>
            <w:tcW w:w="1317" w:type="dxa"/>
            <w:vAlign w:val="top"/>
          </w:tcPr>
          <w:p>
            <w:pPr>
              <w:pStyle w:val="18"/>
              <w:spacing w:line="197" w:lineRule="exact"/>
              <w:rPr>
                <w:rFonts w:ascii="Arial"/>
                <w:sz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8" w:hRule="atLeast"/>
        </w:trPr>
        <w:tc>
          <w:tcPr>
            <w:tcW w:w="624" w:type="dxa"/>
            <w:vMerge w:val="continue"/>
            <w:tcBorders>
              <w:top w:val="nil"/>
              <w:bottom w:val="nil"/>
            </w:tcBorders>
            <w:vAlign w:val="top"/>
          </w:tcPr>
          <w:p>
            <w:pPr>
              <w:pStyle w:val="18"/>
              <w:rPr>
                <w:rFonts w:ascii="Arial"/>
                <w:sz w:val="21"/>
              </w:rPr>
            </w:pPr>
          </w:p>
        </w:tc>
        <w:tc>
          <w:tcPr>
            <w:tcW w:w="923" w:type="dxa"/>
            <w:vMerge w:val="continue"/>
            <w:tcBorders>
              <w:top w:val="nil"/>
              <w:bottom w:val="nil"/>
            </w:tcBorders>
            <w:vAlign w:val="top"/>
          </w:tcPr>
          <w:p>
            <w:pPr>
              <w:pStyle w:val="18"/>
              <w:rPr>
                <w:rFonts w:ascii="Arial"/>
                <w:sz w:val="21"/>
              </w:rPr>
            </w:pPr>
          </w:p>
        </w:tc>
        <w:tc>
          <w:tcPr>
            <w:tcW w:w="1052" w:type="dxa"/>
            <w:vAlign w:val="top"/>
          </w:tcPr>
          <w:p>
            <w:pPr>
              <w:pStyle w:val="19"/>
              <w:spacing w:before="27" w:line="197" w:lineRule="auto"/>
              <w:ind w:left="108"/>
            </w:pPr>
            <w:r>
              <w:rPr>
                <w:spacing w:val="4"/>
              </w:rPr>
              <w:t>生态效益(0</w:t>
            </w:r>
          </w:p>
        </w:tc>
        <w:tc>
          <w:tcPr>
            <w:tcW w:w="1974" w:type="dxa"/>
            <w:gridSpan w:val="2"/>
            <w:vAlign w:val="top"/>
          </w:tcPr>
          <w:p>
            <w:pPr>
              <w:pStyle w:val="18"/>
              <w:spacing w:line="197" w:lineRule="exact"/>
              <w:rPr>
                <w:rFonts w:ascii="Arial"/>
                <w:sz w:val="17"/>
              </w:rPr>
            </w:pPr>
          </w:p>
        </w:tc>
        <w:tc>
          <w:tcPr>
            <w:tcW w:w="987" w:type="dxa"/>
            <w:vAlign w:val="top"/>
          </w:tcPr>
          <w:p>
            <w:pPr>
              <w:pStyle w:val="18"/>
              <w:spacing w:line="197" w:lineRule="exact"/>
              <w:rPr>
                <w:rFonts w:ascii="Arial"/>
                <w:sz w:val="17"/>
              </w:rPr>
            </w:pPr>
          </w:p>
        </w:tc>
        <w:tc>
          <w:tcPr>
            <w:tcW w:w="988" w:type="dxa"/>
            <w:vAlign w:val="top"/>
          </w:tcPr>
          <w:p>
            <w:pPr>
              <w:pStyle w:val="18"/>
              <w:spacing w:line="197" w:lineRule="exact"/>
              <w:rPr>
                <w:rFonts w:ascii="Arial"/>
                <w:sz w:val="17"/>
              </w:rPr>
            </w:pPr>
          </w:p>
        </w:tc>
        <w:tc>
          <w:tcPr>
            <w:tcW w:w="987" w:type="dxa"/>
            <w:vAlign w:val="top"/>
          </w:tcPr>
          <w:p>
            <w:pPr>
              <w:pStyle w:val="18"/>
              <w:spacing w:line="197" w:lineRule="exact"/>
              <w:rPr>
                <w:rFonts w:ascii="Arial"/>
                <w:sz w:val="17"/>
              </w:rPr>
            </w:pPr>
          </w:p>
        </w:tc>
        <w:tc>
          <w:tcPr>
            <w:tcW w:w="987" w:type="dxa"/>
            <w:vAlign w:val="top"/>
          </w:tcPr>
          <w:p>
            <w:pPr>
              <w:pStyle w:val="18"/>
              <w:spacing w:before="50" w:line="192" w:lineRule="auto"/>
              <w:ind w:left="462"/>
              <w:rPr>
                <w:rFonts w:ascii="Times New Roman" w:hAnsi="Times New Roman" w:eastAsia="Times New Roman" w:cs="Times New Roman"/>
                <w:sz w:val="16"/>
                <w:szCs w:val="16"/>
              </w:rPr>
            </w:pPr>
            <w:r>
              <w:rPr>
                <w:rFonts w:ascii="Times New Roman" w:hAnsi="Times New Roman" w:eastAsia="Times New Roman" w:cs="Times New Roman"/>
                <w:sz w:val="16"/>
                <w:szCs w:val="16"/>
              </w:rPr>
              <w:t>0</w:t>
            </w:r>
          </w:p>
        </w:tc>
        <w:tc>
          <w:tcPr>
            <w:tcW w:w="1317" w:type="dxa"/>
            <w:vAlign w:val="top"/>
          </w:tcPr>
          <w:p>
            <w:pPr>
              <w:pStyle w:val="18"/>
              <w:spacing w:line="197" w:lineRule="exact"/>
              <w:rPr>
                <w:rFonts w:ascii="Arial"/>
                <w:sz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3" w:hRule="atLeast"/>
        </w:trPr>
        <w:tc>
          <w:tcPr>
            <w:tcW w:w="624" w:type="dxa"/>
            <w:vMerge w:val="continue"/>
            <w:tcBorders>
              <w:top w:val="nil"/>
              <w:bottom w:val="nil"/>
            </w:tcBorders>
            <w:vAlign w:val="top"/>
          </w:tcPr>
          <w:p>
            <w:pPr>
              <w:pStyle w:val="18"/>
              <w:rPr>
                <w:rFonts w:ascii="Arial"/>
                <w:sz w:val="21"/>
              </w:rPr>
            </w:pPr>
          </w:p>
        </w:tc>
        <w:tc>
          <w:tcPr>
            <w:tcW w:w="923" w:type="dxa"/>
            <w:vMerge w:val="continue"/>
            <w:tcBorders>
              <w:top w:val="nil"/>
            </w:tcBorders>
            <w:vAlign w:val="top"/>
          </w:tcPr>
          <w:p>
            <w:pPr>
              <w:pStyle w:val="18"/>
              <w:rPr>
                <w:rFonts w:ascii="Arial"/>
                <w:sz w:val="21"/>
              </w:rPr>
            </w:pPr>
          </w:p>
        </w:tc>
        <w:tc>
          <w:tcPr>
            <w:tcW w:w="1052" w:type="dxa"/>
            <w:vAlign w:val="top"/>
          </w:tcPr>
          <w:p>
            <w:pPr>
              <w:pStyle w:val="19"/>
              <w:spacing w:before="43" w:line="226" w:lineRule="auto"/>
              <w:ind w:left="111"/>
            </w:pPr>
            <w:r>
              <w:rPr>
                <w:spacing w:val="4"/>
              </w:rPr>
              <w:t>可持续影响</w:t>
            </w:r>
          </w:p>
          <w:p>
            <w:pPr>
              <w:pStyle w:val="19"/>
              <w:spacing w:before="13" w:line="196" w:lineRule="auto"/>
              <w:ind w:left="345"/>
            </w:pPr>
            <w:r>
              <w:rPr>
                <w:spacing w:val="-4"/>
              </w:rPr>
              <w:t>(0分)</w:t>
            </w:r>
          </w:p>
        </w:tc>
        <w:tc>
          <w:tcPr>
            <w:tcW w:w="1974" w:type="dxa"/>
            <w:gridSpan w:val="2"/>
            <w:vAlign w:val="top"/>
          </w:tcPr>
          <w:p>
            <w:pPr>
              <w:pStyle w:val="18"/>
              <w:rPr>
                <w:rFonts w:ascii="Arial"/>
                <w:sz w:val="21"/>
              </w:rPr>
            </w:pPr>
          </w:p>
        </w:tc>
        <w:tc>
          <w:tcPr>
            <w:tcW w:w="987" w:type="dxa"/>
            <w:vAlign w:val="top"/>
          </w:tcPr>
          <w:p>
            <w:pPr>
              <w:pStyle w:val="18"/>
              <w:rPr>
                <w:rFonts w:ascii="Arial"/>
                <w:sz w:val="21"/>
              </w:rPr>
            </w:pPr>
          </w:p>
        </w:tc>
        <w:tc>
          <w:tcPr>
            <w:tcW w:w="988" w:type="dxa"/>
            <w:vAlign w:val="top"/>
          </w:tcPr>
          <w:p>
            <w:pPr>
              <w:pStyle w:val="18"/>
              <w:rPr>
                <w:rFonts w:ascii="Arial"/>
                <w:sz w:val="21"/>
              </w:rPr>
            </w:pPr>
          </w:p>
        </w:tc>
        <w:tc>
          <w:tcPr>
            <w:tcW w:w="987" w:type="dxa"/>
            <w:vAlign w:val="top"/>
          </w:tcPr>
          <w:p>
            <w:pPr>
              <w:pStyle w:val="18"/>
              <w:rPr>
                <w:rFonts w:ascii="Arial"/>
                <w:sz w:val="21"/>
              </w:rPr>
            </w:pPr>
          </w:p>
        </w:tc>
        <w:tc>
          <w:tcPr>
            <w:tcW w:w="987" w:type="dxa"/>
            <w:vAlign w:val="top"/>
          </w:tcPr>
          <w:p>
            <w:pPr>
              <w:pStyle w:val="18"/>
              <w:spacing w:before="164" w:line="193" w:lineRule="auto"/>
              <w:ind w:left="462"/>
              <w:rPr>
                <w:rFonts w:ascii="Times New Roman" w:hAnsi="Times New Roman" w:eastAsia="Times New Roman" w:cs="Times New Roman"/>
                <w:sz w:val="16"/>
                <w:szCs w:val="16"/>
              </w:rPr>
            </w:pPr>
            <w:r>
              <w:rPr>
                <w:rFonts w:ascii="Times New Roman" w:hAnsi="Times New Roman" w:eastAsia="Times New Roman" w:cs="Times New Roman"/>
                <w:sz w:val="16"/>
                <w:szCs w:val="16"/>
              </w:rPr>
              <w:t>0</w:t>
            </w:r>
          </w:p>
        </w:tc>
        <w:tc>
          <w:tcPr>
            <w:tcW w:w="1317" w:type="dxa"/>
            <w:vAlign w:val="top"/>
          </w:tcPr>
          <w:p>
            <w:pPr>
              <w:pStyle w:val="18"/>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3" w:hRule="atLeast"/>
        </w:trPr>
        <w:tc>
          <w:tcPr>
            <w:tcW w:w="624" w:type="dxa"/>
            <w:vMerge w:val="continue"/>
            <w:tcBorders>
              <w:top w:val="nil"/>
            </w:tcBorders>
            <w:vAlign w:val="top"/>
          </w:tcPr>
          <w:p>
            <w:pPr>
              <w:pStyle w:val="18"/>
              <w:rPr>
                <w:rFonts w:ascii="Arial"/>
                <w:sz w:val="21"/>
              </w:rPr>
            </w:pPr>
          </w:p>
        </w:tc>
        <w:tc>
          <w:tcPr>
            <w:tcW w:w="923" w:type="dxa"/>
            <w:vAlign w:val="top"/>
          </w:tcPr>
          <w:p>
            <w:pPr>
              <w:pStyle w:val="19"/>
              <w:spacing w:before="45" w:line="218" w:lineRule="auto"/>
              <w:ind w:left="111" w:right="41" w:hanging="67"/>
            </w:pPr>
            <w:r>
              <w:rPr>
                <w:spacing w:val="4"/>
              </w:rPr>
              <w:t>满意度指标</w:t>
            </w:r>
            <w:r>
              <w:t xml:space="preserve"> (20.00分)</w:t>
            </w:r>
          </w:p>
        </w:tc>
        <w:tc>
          <w:tcPr>
            <w:tcW w:w="1052" w:type="dxa"/>
            <w:vAlign w:val="top"/>
          </w:tcPr>
          <w:p>
            <w:pPr>
              <w:pStyle w:val="19"/>
              <w:spacing w:before="27" w:line="228" w:lineRule="auto"/>
              <w:ind w:left="109" w:right="100"/>
            </w:pPr>
            <w:r>
              <w:rPr>
                <w:spacing w:val="4"/>
              </w:rPr>
              <w:t>服务对象满</w:t>
            </w:r>
            <w:r>
              <w:t xml:space="preserve"> </w:t>
            </w:r>
            <w:r>
              <w:rPr>
                <w:spacing w:val="3"/>
              </w:rPr>
              <w:t>意度(20.00</w:t>
            </w:r>
          </w:p>
        </w:tc>
        <w:tc>
          <w:tcPr>
            <w:tcW w:w="1974" w:type="dxa"/>
            <w:gridSpan w:val="2"/>
            <w:vAlign w:val="top"/>
          </w:tcPr>
          <w:p>
            <w:pPr>
              <w:pStyle w:val="19"/>
              <w:spacing w:before="150" w:line="226" w:lineRule="auto"/>
              <w:ind w:left="37"/>
            </w:pPr>
            <w:r>
              <w:rPr>
                <w:spacing w:val="4"/>
              </w:rPr>
              <w:t>市民学习急救知识满意度</w:t>
            </w:r>
          </w:p>
        </w:tc>
        <w:tc>
          <w:tcPr>
            <w:tcW w:w="987" w:type="dxa"/>
            <w:vAlign w:val="top"/>
          </w:tcPr>
          <w:p>
            <w:pPr>
              <w:pStyle w:val="19"/>
              <w:spacing w:before="150" w:line="226" w:lineRule="auto"/>
              <w:ind w:left="333"/>
            </w:pPr>
            <w:r>
              <w:rPr>
                <w:spacing w:val="2"/>
              </w:rPr>
              <w:t>满意</w:t>
            </w:r>
          </w:p>
        </w:tc>
        <w:tc>
          <w:tcPr>
            <w:tcW w:w="988" w:type="dxa"/>
            <w:vAlign w:val="top"/>
          </w:tcPr>
          <w:p>
            <w:pPr>
              <w:pStyle w:val="19"/>
              <w:spacing w:before="150" w:line="226" w:lineRule="auto"/>
              <w:ind w:left="34"/>
            </w:pPr>
            <w:r>
              <w:t>优</w:t>
            </w:r>
          </w:p>
        </w:tc>
        <w:tc>
          <w:tcPr>
            <w:tcW w:w="987" w:type="dxa"/>
            <w:vAlign w:val="top"/>
          </w:tcPr>
          <w:p>
            <w:pPr>
              <w:pStyle w:val="18"/>
              <w:spacing w:before="165" w:line="193" w:lineRule="auto"/>
              <w:ind w:left="309"/>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20.00</w:t>
            </w:r>
          </w:p>
        </w:tc>
        <w:tc>
          <w:tcPr>
            <w:tcW w:w="987" w:type="dxa"/>
            <w:vAlign w:val="top"/>
          </w:tcPr>
          <w:p>
            <w:pPr>
              <w:pStyle w:val="18"/>
              <w:spacing w:before="165" w:line="193" w:lineRule="auto"/>
              <w:ind w:left="311"/>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20.00</w:t>
            </w:r>
          </w:p>
        </w:tc>
        <w:tc>
          <w:tcPr>
            <w:tcW w:w="1317" w:type="dxa"/>
            <w:vAlign w:val="top"/>
          </w:tcPr>
          <w:p>
            <w:pPr>
              <w:pStyle w:val="18"/>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9" w:hRule="atLeast"/>
        </w:trPr>
        <w:tc>
          <w:tcPr>
            <w:tcW w:w="6548" w:type="dxa"/>
            <w:gridSpan w:val="7"/>
            <w:vAlign w:val="top"/>
          </w:tcPr>
          <w:p>
            <w:pPr>
              <w:pStyle w:val="19"/>
              <w:spacing w:before="92" w:line="222" w:lineRule="auto"/>
              <w:ind w:left="3040"/>
              <w:rPr>
                <w:sz w:val="19"/>
                <w:szCs w:val="19"/>
              </w:rPr>
            </w:pPr>
            <w:r>
              <w:rPr>
                <w:b/>
                <w:bCs/>
                <w:spacing w:val="-8"/>
                <w:sz w:val="19"/>
                <w:szCs w:val="19"/>
              </w:rPr>
              <w:t>总</w:t>
            </w:r>
            <w:r>
              <w:rPr>
                <w:spacing w:val="20"/>
                <w:sz w:val="19"/>
                <w:szCs w:val="19"/>
              </w:rPr>
              <w:t xml:space="preserve"> </w:t>
            </w:r>
            <w:r>
              <w:rPr>
                <w:b/>
                <w:bCs/>
                <w:spacing w:val="-8"/>
                <w:sz w:val="19"/>
                <w:szCs w:val="19"/>
              </w:rPr>
              <w:t>分</w:t>
            </w:r>
          </w:p>
        </w:tc>
        <w:tc>
          <w:tcPr>
            <w:tcW w:w="987" w:type="dxa"/>
            <w:vAlign w:val="top"/>
          </w:tcPr>
          <w:p>
            <w:pPr>
              <w:pStyle w:val="18"/>
              <w:spacing w:before="127" w:line="193" w:lineRule="auto"/>
              <w:ind w:left="390"/>
              <w:rPr>
                <w:rFonts w:ascii="Times New Roman" w:hAnsi="Times New Roman" w:eastAsia="Times New Roman" w:cs="Times New Roman"/>
                <w:sz w:val="16"/>
                <w:szCs w:val="16"/>
              </w:rPr>
            </w:pPr>
            <w:r>
              <w:rPr>
                <w:rFonts w:ascii="Times New Roman" w:hAnsi="Times New Roman" w:eastAsia="Times New Roman" w:cs="Times New Roman"/>
                <w:spacing w:val="-4"/>
                <w:sz w:val="16"/>
                <w:szCs w:val="16"/>
              </w:rPr>
              <w:t>100</w:t>
            </w:r>
          </w:p>
        </w:tc>
        <w:tc>
          <w:tcPr>
            <w:tcW w:w="987" w:type="dxa"/>
            <w:vAlign w:val="top"/>
          </w:tcPr>
          <w:p>
            <w:pPr>
              <w:pStyle w:val="19"/>
              <w:spacing w:before="139" w:line="188" w:lineRule="auto"/>
              <w:ind w:left="52"/>
            </w:pPr>
            <w:r>
              <w:rPr>
                <w:spacing w:val="-3"/>
              </w:rPr>
              <w:t>100</w:t>
            </w:r>
          </w:p>
        </w:tc>
        <w:tc>
          <w:tcPr>
            <w:tcW w:w="1317" w:type="dxa"/>
            <w:vAlign w:val="top"/>
          </w:tcPr>
          <w:p>
            <w:pPr>
              <w:pStyle w:val="18"/>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79" w:hRule="atLeast"/>
        </w:trPr>
        <w:tc>
          <w:tcPr>
            <w:tcW w:w="2599" w:type="dxa"/>
            <w:gridSpan w:val="3"/>
            <w:vAlign w:val="top"/>
          </w:tcPr>
          <w:p>
            <w:pPr>
              <w:pStyle w:val="18"/>
              <w:spacing w:line="313" w:lineRule="auto"/>
              <w:rPr>
                <w:rFonts w:ascii="Arial"/>
                <w:sz w:val="21"/>
              </w:rPr>
            </w:pPr>
          </w:p>
          <w:p>
            <w:pPr>
              <w:pStyle w:val="19"/>
              <w:spacing w:before="65" w:line="221" w:lineRule="auto"/>
              <w:ind w:left="927"/>
              <w:rPr>
                <w:sz w:val="20"/>
                <w:szCs w:val="20"/>
              </w:rPr>
            </w:pPr>
            <w:r>
              <w:rPr>
                <w:spacing w:val="-8"/>
                <w:sz w:val="20"/>
                <w:szCs w:val="20"/>
              </w:rPr>
              <w:t>自评结论</w:t>
            </w:r>
          </w:p>
        </w:tc>
        <w:tc>
          <w:tcPr>
            <w:tcW w:w="3949" w:type="dxa"/>
            <w:gridSpan w:val="4"/>
            <w:vAlign w:val="top"/>
          </w:tcPr>
          <w:p>
            <w:pPr>
              <w:pStyle w:val="18"/>
              <w:spacing w:line="312" w:lineRule="auto"/>
              <w:rPr>
                <w:rFonts w:ascii="Arial"/>
                <w:sz w:val="21"/>
              </w:rPr>
            </w:pPr>
          </w:p>
          <w:p>
            <w:pPr>
              <w:pStyle w:val="19"/>
              <w:spacing w:before="65" w:line="221" w:lineRule="auto"/>
              <w:ind w:left="1878"/>
              <w:rPr>
                <w:sz w:val="20"/>
                <w:szCs w:val="20"/>
              </w:rPr>
            </w:pPr>
            <w:r>
              <w:rPr>
                <w:sz w:val="20"/>
                <w:szCs w:val="20"/>
              </w:rPr>
              <w:t>优</w:t>
            </w:r>
          </w:p>
        </w:tc>
        <w:tc>
          <w:tcPr>
            <w:tcW w:w="3291" w:type="dxa"/>
            <w:gridSpan w:val="3"/>
            <w:vAlign w:val="top"/>
          </w:tcPr>
          <w:p>
            <w:pPr>
              <w:pStyle w:val="19"/>
              <w:spacing w:before="37" w:line="215" w:lineRule="auto"/>
              <w:ind w:left="42" w:right="18" w:firstLine="3"/>
              <w:jc w:val="both"/>
              <w:rPr>
                <w:sz w:val="20"/>
                <w:szCs w:val="20"/>
              </w:rPr>
            </w:pPr>
            <w:r>
              <w:rPr>
                <w:spacing w:val="8"/>
                <w:sz w:val="20"/>
                <w:szCs w:val="20"/>
              </w:rPr>
              <w:t>总分高于90分（含）</w:t>
            </w:r>
            <w:r>
              <w:rPr>
                <w:spacing w:val="-43"/>
                <w:sz w:val="20"/>
                <w:szCs w:val="20"/>
              </w:rPr>
              <w:t xml:space="preserve"> </w:t>
            </w:r>
            <w:r>
              <w:rPr>
                <w:spacing w:val="8"/>
                <w:sz w:val="20"/>
                <w:szCs w:val="20"/>
              </w:rPr>
              <w:t>的结论为</w:t>
            </w:r>
            <w:r>
              <w:rPr>
                <w:spacing w:val="-75"/>
                <w:sz w:val="20"/>
                <w:szCs w:val="20"/>
              </w:rPr>
              <w:t xml:space="preserve"> </w:t>
            </w:r>
            <w:r>
              <w:rPr>
                <w:spacing w:val="8"/>
                <w:sz w:val="20"/>
                <w:szCs w:val="20"/>
              </w:rPr>
              <w:t>“优</w:t>
            </w:r>
            <w:r>
              <w:rPr>
                <w:sz w:val="20"/>
                <w:szCs w:val="20"/>
              </w:rPr>
              <w:t xml:space="preserve"> </w:t>
            </w:r>
            <w:r>
              <w:rPr>
                <w:spacing w:val="-2"/>
                <w:sz w:val="20"/>
                <w:szCs w:val="20"/>
              </w:rPr>
              <w:t>”</w:t>
            </w:r>
            <w:r>
              <w:rPr>
                <w:spacing w:val="-60"/>
                <w:sz w:val="20"/>
                <w:szCs w:val="20"/>
              </w:rPr>
              <w:t xml:space="preserve"> </w:t>
            </w:r>
            <w:r>
              <w:rPr>
                <w:spacing w:val="-2"/>
                <w:sz w:val="20"/>
                <w:szCs w:val="20"/>
              </w:rPr>
              <w:t>,</w:t>
            </w:r>
            <w:r>
              <w:rPr>
                <w:spacing w:val="68"/>
                <w:sz w:val="20"/>
                <w:szCs w:val="20"/>
              </w:rPr>
              <w:t xml:space="preserve"> </w:t>
            </w:r>
            <w:r>
              <w:rPr>
                <w:spacing w:val="-2"/>
                <w:sz w:val="20"/>
                <w:szCs w:val="20"/>
              </w:rPr>
              <w:t>90～80分（含）</w:t>
            </w:r>
            <w:r>
              <w:rPr>
                <w:spacing w:val="-57"/>
                <w:sz w:val="20"/>
                <w:szCs w:val="20"/>
              </w:rPr>
              <w:t xml:space="preserve"> </w:t>
            </w:r>
            <w:r>
              <w:rPr>
                <w:spacing w:val="-2"/>
                <w:sz w:val="20"/>
                <w:szCs w:val="20"/>
              </w:rPr>
              <w:t>为“</w:t>
            </w:r>
            <w:r>
              <w:rPr>
                <w:spacing w:val="-45"/>
                <w:sz w:val="20"/>
                <w:szCs w:val="20"/>
              </w:rPr>
              <w:t xml:space="preserve"> </w:t>
            </w:r>
            <w:r>
              <w:rPr>
                <w:spacing w:val="-2"/>
                <w:sz w:val="20"/>
                <w:szCs w:val="20"/>
              </w:rPr>
              <w:t>良</w:t>
            </w:r>
            <w:r>
              <w:rPr>
                <w:spacing w:val="-56"/>
                <w:sz w:val="20"/>
                <w:szCs w:val="20"/>
              </w:rPr>
              <w:t xml:space="preserve"> </w:t>
            </w:r>
            <w:r>
              <w:rPr>
                <w:spacing w:val="-2"/>
                <w:sz w:val="20"/>
                <w:szCs w:val="20"/>
              </w:rPr>
              <w:t>”，80</w:t>
            </w:r>
            <w:r>
              <w:rPr>
                <w:sz w:val="20"/>
                <w:szCs w:val="20"/>
              </w:rPr>
              <w:t xml:space="preserve"> </w:t>
            </w:r>
            <w:r>
              <w:rPr>
                <w:spacing w:val="11"/>
                <w:sz w:val="20"/>
                <w:szCs w:val="20"/>
              </w:rPr>
              <w:t>~60分（含）</w:t>
            </w:r>
            <w:r>
              <w:rPr>
                <w:spacing w:val="-56"/>
                <w:sz w:val="20"/>
                <w:szCs w:val="20"/>
              </w:rPr>
              <w:t xml:space="preserve"> </w:t>
            </w:r>
            <w:r>
              <w:rPr>
                <w:spacing w:val="11"/>
                <w:sz w:val="20"/>
                <w:szCs w:val="20"/>
              </w:rPr>
              <w:t>为“</w:t>
            </w:r>
            <w:r>
              <w:rPr>
                <w:spacing w:val="-59"/>
                <w:sz w:val="20"/>
                <w:szCs w:val="20"/>
              </w:rPr>
              <w:t xml:space="preserve"> </w:t>
            </w:r>
            <w:r>
              <w:rPr>
                <w:spacing w:val="11"/>
                <w:sz w:val="20"/>
                <w:szCs w:val="20"/>
              </w:rPr>
              <w:t>中</w:t>
            </w:r>
            <w:r>
              <w:rPr>
                <w:spacing w:val="-59"/>
                <w:sz w:val="20"/>
                <w:szCs w:val="20"/>
              </w:rPr>
              <w:t xml:space="preserve"> </w:t>
            </w:r>
            <w:r>
              <w:rPr>
                <w:spacing w:val="11"/>
                <w:sz w:val="20"/>
                <w:szCs w:val="20"/>
              </w:rPr>
              <w:t>”，低于60分</w:t>
            </w:r>
            <w:r>
              <w:rPr>
                <w:sz w:val="20"/>
                <w:szCs w:val="20"/>
              </w:rPr>
              <w:t xml:space="preserve"> </w:t>
            </w:r>
            <w:r>
              <w:rPr>
                <w:spacing w:val="1"/>
                <w:sz w:val="20"/>
                <w:szCs w:val="20"/>
              </w:rPr>
              <w:t>为“差</w:t>
            </w:r>
            <w:r>
              <w:rPr>
                <w:spacing w:val="-69"/>
                <w:sz w:val="20"/>
                <w:szCs w:val="20"/>
              </w:rPr>
              <w:t xml:space="preserve"> </w:t>
            </w:r>
            <w:r>
              <w:rPr>
                <w:spacing w:val="1"/>
                <w:sz w:val="20"/>
                <w:szCs w:val="20"/>
              </w:rPr>
              <w:t>”。</w:t>
            </w:r>
          </w:p>
        </w:tc>
      </w:tr>
    </w:tbl>
    <w:p>
      <w:pPr>
        <w:pStyle w:val="18"/>
        <w:rPr>
          <w:rFonts w:ascii="Arial"/>
          <w:sz w:val="21"/>
        </w:rPr>
        <w:sectPr>
          <w:pgSz w:w="11905" w:h="16837"/>
          <w:pgMar w:top="1179" w:right="1035" w:bottom="0" w:left="1015" w:header="0" w:footer="0" w:gutter="0"/>
          <w:cols w:space="720" w:num="1"/>
        </w:sectPr>
      </w:pPr>
    </w:p>
    <w:p>
      <w:pPr>
        <w:spacing w:beforeLines="0" w:afterLines="0" w:line="600" w:lineRule="exact"/>
        <w:rPr>
          <w:rFonts w:hint="eastAsia" w:ascii="仿宋" w:hAnsi="仿宋" w:eastAsia="仿宋" w:cs="仿宋"/>
          <w:kern w:val="2"/>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kern w:val="2"/>
          <w:sz w:val="32"/>
          <w:szCs w:val="32"/>
          <w:highlight w:val="none"/>
          <w:lang w:val="en-US" w:eastAsia="zh-CN"/>
        </w:rPr>
        <w:t>开展红十字人道活动经费项目绩效自评综述：根据年初设定的绩效目标，项目自评得分100分，自评结论为“优”。项目全年预算数为47.74万元，执行数为47.74万元，完成预算的100%。项目绩效目标完成情况：一是救助困难群众人次2000人；二是群众满意度提升。发现的问题及原因：红十字阵地群众参与度不够高。下一步改进措施：发动群众多参与阵地活动。</w:t>
      </w:r>
    </w:p>
    <w:p>
      <w:pPr>
        <w:pStyle w:val="18"/>
        <w:spacing w:line="244" w:lineRule="auto"/>
        <w:rPr>
          <w:rFonts w:ascii="Arial"/>
          <w:sz w:val="21"/>
        </w:rPr>
      </w:pPr>
    </w:p>
    <w:p>
      <w:pPr>
        <w:pStyle w:val="18"/>
        <w:spacing w:line="244" w:lineRule="auto"/>
        <w:rPr>
          <w:rFonts w:ascii="Arial"/>
          <w:sz w:val="21"/>
        </w:rPr>
      </w:pPr>
    </w:p>
    <w:p>
      <w:pPr>
        <w:pStyle w:val="18"/>
        <w:spacing w:line="245" w:lineRule="auto"/>
        <w:rPr>
          <w:rFonts w:ascii="Arial"/>
          <w:sz w:val="21"/>
        </w:rPr>
      </w:pPr>
    </w:p>
    <w:p>
      <w:pPr>
        <w:pStyle w:val="18"/>
        <w:spacing w:before="107" w:line="218" w:lineRule="auto"/>
        <w:ind w:left="3433"/>
        <w:outlineLvl w:val="0"/>
        <w:rPr>
          <w:rFonts w:ascii="宋体" w:hAnsi="宋体" w:eastAsia="宋体" w:cs="宋体"/>
          <w:sz w:val="33"/>
          <w:szCs w:val="33"/>
        </w:rPr>
      </w:pPr>
      <w:bookmarkStart w:id="54" w:name="_Toc_1_2_0000000064"/>
      <w:r>
        <w:rPr>
          <w:rFonts w:ascii="宋体" w:hAnsi="宋体" w:eastAsia="宋体" w:cs="宋体"/>
          <w:b/>
          <w:bCs/>
          <w:spacing w:val="-3"/>
          <w:sz w:val="33"/>
          <w:szCs w:val="33"/>
        </w:rPr>
        <w:t>项目支出绩效自评表</w:t>
      </w:r>
      <w:bookmarkEnd w:id="54"/>
    </w:p>
    <w:p>
      <w:pPr>
        <w:pStyle w:val="18"/>
        <w:spacing w:before="207" w:line="224" w:lineRule="auto"/>
        <w:ind w:left="4387"/>
        <w:rPr>
          <w:rFonts w:ascii="新宋体" w:hAnsi="新宋体" w:eastAsia="新宋体" w:cs="新宋体"/>
          <w:sz w:val="18"/>
          <w:szCs w:val="18"/>
        </w:rPr>
      </w:pPr>
      <w:r>
        <w:pict>
          <v:shape id="_x0000_s1313" o:spid="_x0000_s1313" o:spt="202" type="#_x0000_t202" style="position:absolute;left:0pt;margin-left:371.15pt;margin-top:608.65pt;height:7.1pt;width:9.2pt;z-index:-251657216;mso-width-relative:page;mso-height-relative:page;" filled="f" stroked="f" coordsize="21600,21600">
            <v:path/>
            <v:fill on="f" focussize="0,0"/>
            <v:stroke on="f"/>
            <v:imagedata o:title=""/>
            <o:lock v:ext="edit"/>
            <v:textbox inset="0mm,0mm,0mm,0mm">
              <w:txbxContent>
                <w:p>
                  <w:pPr>
                    <w:pStyle w:val="18"/>
                    <w:spacing w:before="20" w:line="101" w:lineRule="exact"/>
                    <w:jc w:val="right"/>
                    <w:rPr>
                      <w:rFonts w:ascii="宋体" w:hAnsi="宋体" w:eastAsia="宋体" w:cs="宋体"/>
                      <w:sz w:val="20"/>
                      <w:szCs w:val="20"/>
                    </w:rPr>
                  </w:pPr>
                  <w:r>
                    <w:rPr>
                      <w:rFonts w:ascii="宋体" w:hAnsi="宋体" w:eastAsia="宋体" w:cs="宋体"/>
                      <w:spacing w:val="-53"/>
                      <w:w w:val="98"/>
                      <w:position w:val="1"/>
                      <w:sz w:val="20"/>
                      <w:szCs w:val="20"/>
                    </w:rPr>
                    <w:t>。</w:t>
                  </w:r>
                </w:p>
              </w:txbxContent>
            </v:textbox>
          </v:shape>
        </w:pict>
      </w:r>
      <w:r>
        <w:rPr>
          <w:rFonts w:ascii="新宋体" w:hAnsi="新宋体" w:eastAsia="新宋体" w:cs="新宋体"/>
          <w:spacing w:val="2"/>
          <w:sz w:val="18"/>
          <w:szCs w:val="18"/>
        </w:rPr>
        <w:t>（</w:t>
      </w:r>
      <w:r>
        <w:rPr>
          <w:rFonts w:ascii="Times New Roman" w:hAnsi="Times New Roman" w:eastAsia="Times New Roman" w:cs="Times New Roman"/>
          <w:spacing w:val="2"/>
          <w:sz w:val="18"/>
          <w:szCs w:val="18"/>
        </w:rPr>
        <w:t>2023</w:t>
      </w:r>
      <w:r>
        <w:rPr>
          <w:rFonts w:ascii="新宋体" w:hAnsi="新宋体" w:eastAsia="新宋体" w:cs="新宋体"/>
          <w:spacing w:val="2"/>
          <w:sz w:val="18"/>
          <w:szCs w:val="18"/>
        </w:rPr>
        <w:t>年度）</w:t>
      </w:r>
    </w:p>
    <w:p>
      <w:pPr>
        <w:pStyle w:val="18"/>
        <w:spacing w:line="15" w:lineRule="exact"/>
      </w:pPr>
    </w:p>
    <w:tbl>
      <w:tblPr>
        <w:tblStyle w:val="20"/>
        <w:tblW w:w="98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4"/>
        <w:gridCol w:w="923"/>
        <w:gridCol w:w="1052"/>
        <w:gridCol w:w="987"/>
        <w:gridCol w:w="987"/>
        <w:gridCol w:w="987"/>
        <w:gridCol w:w="988"/>
        <w:gridCol w:w="987"/>
        <w:gridCol w:w="987"/>
        <w:gridCol w:w="13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7" w:hRule="atLeast"/>
        </w:trPr>
        <w:tc>
          <w:tcPr>
            <w:tcW w:w="1547" w:type="dxa"/>
            <w:gridSpan w:val="2"/>
            <w:vAlign w:val="top"/>
          </w:tcPr>
          <w:p>
            <w:pPr>
              <w:pStyle w:val="19"/>
              <w:spacing w:before="107" w:line="227" w:lineRule="auto"/>
              <w:ind w:left="445"/>
            </w:pPr>
            <w:r>
              <w:rPr>
                <w:spacing w:val="3"/>
              </w:rPr>
              <w:t>项目名称</w:t>
            </w:r>
          </w:p>
        </w:tc>
        <w:tc>
          <w:tcPr>
            <w:tcW w:w="8292" w:type="dxa"/>
            <w:gridSpan w:val="8"/>
            <w:vAlign w:val="top"/>
          </w:tcPr>
          <w:p>
            <w:pPr>
              <w:pStyle w:val="19"/>
              <w:spacing w:before="99" w:line="222" w:lineRule="auto"/>
              <w:ind w:left="33"/>
              <w:rPr>
                <w:sz w:val="19"/>
                <w:szCs w:val="19"/>
              </w:rPr>
            </w:pPr>
            <w:r>
              <w:rPr>
                <w:spacing w:val="2"/>
                <w:sz w:val="19"/>
                <w:szCs w:val="19"/>
              </w:rPr>
              <w:t>人道救助资金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9" w:hRule="atLeast"/>
        </w:trPr>
        <w:tc>
          <w:tcPr>
            <w:tcW w:w="1547" w:type="dxa"/>
            <w:gridSpan w:val="2"/>
            <w:vAlign w:val="top"/>
          </w:tcPr>
          <w:p>
            <w:pPr>
              <w:pStyle w:val="19"/>
              <w:spacing w:before="100" w:line="226" w:lineRule="auto"/>
              <w:ind w:left="443"/>
            </w:pPr>
            <w:r>
              <w:rPr>
                <w:spacing w:val="3"/>
              </w:rPr>
              <w:t>主管部门</w:t>
            </w:r>
          </w:p>
        </w:tc>
        <w:tc>
          <w:tcPr>
            <w:tcW w:w="4013" w:type="dxa"/>
            <w:gridSpan w:val="4"/>
            <w:vAlign w:val="top"/>
          </w:tcPr>
          <w:p>
            <w:pPr>
              <w:pStyle w:val="19"/>
              <w:spacing w:before="91" w:line="221" w:lineRule="auto"/>
              <w:ind w:left="46"/>
              <w:rPr>
                <w:sz w:val="19"/>
                <w:szCs w:val="19"/>
              </w:rPr>
            </w:pPr>
            <w:r>
              <w:rPr>
                <w:spacing w:val="2"/>
                <w:sz w:val="19"/>
                <w:szCs w:val="19"/>
              </w:rPr>
              <w:t>168-杭州市临安区红十字会</w:t>
            </w:r>
          </w:p>
        </w:tc>
        <w:tc>
          <w:tcPr>
            <w:tcW w:w="988" w:type="dxa"/>
            <w:vAlign w:val="top"/>
          </w:tcPr>
          <w:p>
            <w:pPr>
              <w:pStyle w:val="19"/>
              <w:spacing w:before="100" w:line="226" w:lineRule="auto"/>
              <w:ind w:left="168"/>
            </w:pPr>
            <w:r>
              <w:rPr>
                <w:spacing w:val="3"/>
              </w:rPr>
              <w:t>预算单位</w:t>
            </w:r>
          </w:p>
        </w:tc>
        <w:tc>
          <w:tcPr>
            <w:tcW w:w="3291" w:type="dxa"/>
            <w:gridSpan w:val="3"/>
            <w:vAlign w:val="top"/>
          </w:tcPr>
          <w:p>
            <w:pPr>
              <w:pStyle w:val="19"/>
              <w:spacing w:before="85" w:line="225" w:lineRule="auto"/>
              <w:ind w:left="51"/>
            </w:pPr>
            <w:r>
              <w:rPr>
                <w:rFonts w:ascii="Times New Roman" w:hAnsi="Times New Roman" w:eastAsia="Times New Roman" w:cs="Times New Roman"/>
                <w:spacing w:val="3"/>
              </w:rPr>
              <w:t>168001-</w:t>
            </w:r>
            <w:r>
              <w:rPr>
                <w:spacing w:val="3"/>
              </w:rPr>
              <w:t>杭州市临安区红十字会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9" w:hRule="atLeast"/>
        </w:trPr>
        <w:tc>
          <w:tcPr>
            <w:tcW w:w="1547" w:type="dxa"/>
            <w:gridSpan w:val="2"/>
            <w:vMerge w:val="restart"/>
            <w:tcBorders>
              <w:bottom w:val="nil"/>
            </w:tcBorders>
            <w:vAlign w:val="top"/>
          </w:tcPr>
          <w:p>
            <w:pPr>
              <w:pStyle w:val="18"/>
              <w:spacing w:line="251" w:lineRule="auto"/>
              <w:rPr>
                <w:rFonts w:ascii="Arial"/>
                <w:sz w:val="21"/>
              </w:rPr>
            </w:pPr>
          </w:p>
          <w:p>
            <w:pPr>
              <w:pStyle w:val="18"/>
              <w:spacing w:line="252" w:lineRule="auto"/>
              <w:rPr>
                <w:rFonts w:ascii="Arial"/>
                <w:sz w:val="21"/>
              </w:rPr>
            </w:pPr>
          </w:p>
          <w:p>
            <w:pPr>
              <w:pStyle w:val="19"/>
              <w:spacing w:before="52" w:line="234" w:lineRule="auto"/>
              <w:ind w:left="449" w:right="433" w:hanging="4"/>
            </w:pPr>
            <w:r>
              <w:rPr>
                <w:spacing w:val="3"/>
              </w:rPr>
              <w:t>项目资金</w:t>
            </w:r>
            <w:r>
              <w:t xml:space="preserve"> </w:t>
            </w:r>
            <w:r>
              <w:rPr>
                <w:spacing w:val="1"/>
              </w:rPr>
              <w:t>（万元）</w:t>
            </w:r>
          </w:p>
        </w:tc>
        <w:tc>
          <w:tcPr>
            <w:tcW w:w="2039" w:type="dxa"/>
            <w:gridSpan w:val="2"/>
            <w:vMerge w:val="restart"/>
            <w:tcBorders>
              <w:bottom w:val="nil"/>
            </w:tcBorders>
            <w:vAlign w:val="top"/>
          </w:tcPr>
          <w:p>
            <w:pPr>
              <w:pStyle w:val="19"/>
              <w:spacing w:before="278" w:line="222" w:lineRule="auto"/>
              <w:ind w:left="40"/>
              <w:rPr>
                <w:sz w:val="19"/>
                <w:szCs w:val="19"/>
              </w:rPr>
            </w:pPr>
            <w:r>
              <w:rPr>
                <w:spacing w:val="-1"/>
                <w:sz w:val="19"/>
                <w:szCs w:val="19"/>
              </w:rPr>
              <w:t>资金来源</w:t>
            </w:r>
          </w:p>
        </w:tc>
        <w:tc>
          <w:tcPr>
            <w:tcW w:w="1974" w:type="dxa"/>
            <w:gridSpan w:val="2"/>
            <w:vMerge w:val="restart"/>
            <w:tcBorders>
              <w:bottom w:val="nil"/>
            </w:tcBorders>
            <w:vAlign w:val="top"/>
          </w:tcPr>
          <w:p>
            <w:pPr>
              <w:pStyle w:val="19"/>
              <w:spacing w:before="287" w:line="226" w:lineRule="auto"/>
              <w:ind w:left="577"/>
            </w:pPr>
            <w:r>
              <w:rPr>
                <w:spacing w:val="4"/>
              </w:rPr>
              <w:t>年初预算数</w:t>
            </w:r>
          </w:p>
        </w:tc>
        <w:tc>
          <w:tcPr>
            <w:tcW w:w="988" w:type="dxa"/>
            <w:vAlign w:val="top"/>
          </w:tcPr>
          <w:p>
            <w:pPr>
              <w:pStyle w:val="19"/>
              <w:spacing w:before="100" w:line="226" w:lineRule="auto"/>
              <w:ind w:left="83"/>
            </w:pPr>
            <w:r>
              <w:rPr>
                <w:spacing w:val="4"/>
              </w:rPr>
              <w:t>全年预算数</w:t>
            </w:r>
          </w:p>
        </w:tc>
        <w:tc>
          <w:tcPr>
            <w:tcW w:w="987" w:type="dxa"/>
            <w:vAlign w:val="top"/>
          </w:tcPr>
          <w:p>
            <w:pPr>
              <w:pStyle w:val="19"/>
              <w:spacing w:before="100" w:line="226" w:lineRule="auto"/>
              <w:ind w:left="84"/>
            </w:pPr>
            <w:r>
              <w:rPr>
                <w:spacing w:val="4"/>
              </w:rPr>
              <w:t>全年执行数</w:t>
            </w:r>
          </w:p>
        </w:tc>
        <w:tc>
          <w:tcPr>
            <w:tcW w:w="987" w:type="dxa"/>
            <w:vAlign w:val="top"/>
          </w:tcPr>
          <w:p>
            <w:pPr>
              <w:pStyle w:val="19"/>
              <w:spacing w:before="16" w:line="226" w:lineRule="auto"/>
              <w:ind w:left="86"/>
            </w:pPr>
            <w:r>
              <w:rPr>
                <w:spacing w:val="4"/>
              </w:rPr>
              <w:t>全年执行数</w:t>
            </w:r>
          </w:p>
          <w:p>
            <w:pPr>
              <w:pStyle w:val="19"/>
              <w:spacing w:before="15" w:line="121" w:lineRule="exact"/>
              <w:ind w:left="280"/>
            </w:pPr>
            <w:r>
              <w:rPr>
                <w:spacing w:val="-4"/>
                <w:position w:val="-1"/>
              </w:rPr>
              <w:t>(其他)</w:t>
            </w:r>
          </w:p>
        </w:tc>
        <w:tc>
          <w:tcPr>
            <w:tcW w:w="1317" w:type="dxa"/>
            <w:vAlign w:val="top"/>
          </w:tcPr>
          <w:p>
            <w:pPr>
              <w:pStyle w:val="19"/>
              <w:spacing w:before="100" w:line="226" w:lineRule="auto"/>
              <w:ind w:left="416"/>
            </w:pPr>
            <w:r>
              <w:rPr>
                <w:spacing w:val="3"/>
              </w:rPr>
              <w:t>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9" w:hRule="atLeast"/>
        </w:trPr>
        <w:tc>
          <w:tcPr>
            <w:tcW w:w="1547" w:type="dxa"/>
            <w:gridSpan w:val="2"/>
            <w:vMerge w:val="continue"/>
            <w:tcBorders>
              <w:top w:val="nil"/>
              <w:bottom w:val="nil"/>
            </w:tcBorders>
            <w:vAlign w:val="top"/>
          </w:tcPr>
          <w:p>
            <w:pPr>
              <w:pStyle w:val="18"/>
              <w:rPr>
                <w:rFonts w:ascii="Arial"/>
                <w:sz w:val="21"/>
              </w:rPr>
            </w:pPr>
          </w:p>
        </w:tc>
        <w:tc>
          <w:tcPr>
            <w:tcW w:w="2039" w:type="dxa"/>
            <w:gridSpan w:val="2"/>
            <w:vMerge w:val="continue"/>
            <w:tcBorders>
              <w:top w:val="nil"/>
            </w:tcBorders>
            <w:vAlign w:val="top"/>
          </w:tcPr>
          <w:p>
            <w:pPr>
              <w:pStyle w:val="18"/>
              <w:rPr>
                <w:rFonts w:ascii="Arial"/>
                <w:sz w:val="21"/>
              </w:rPr>
            </w:pPr>
          </w:p>
        </w:tc>
        <w:tc>
          <w:tcPr>
            <w:tcW w:w="1974" w:type="dxa"/>
            <w:gridSpan w:val="2"/>
            <w:vMerge w:val="continue"/>
            <w:tcBorders>
              <w:top w:val="nil"/>
            </w:tcBorders>
            <w:vAlign w:val="top"/>
          </w:tcPr>
          <w:p>
            <w:pPr>
              <w:pStyle w:val="18"/>
              <w:rPr>
                <w:rFonts w:ascii="Arial"/>
                <w:sz w:val="21"/>
              </w:rPr>
            </w:pPr>
          </w:p>
        </w:tc>
        <w:tc>
          <w:tcPr>
            <w:tcW w:w="988" w:type="dxa"/>
            <w:vAlign w:val="top"/>
          </w:tcPr>
          <w:p>
            <w:pPr>
              <w:pStyle w:val="19"/>
              <w:spacing w:before="86" w:line="238" w:lineRule="auto"/>
              <w:ind w:left="282"/>
            </w:pPr>
            <w:r>
              <w:rPr>
                <w:spacing w:val="-1"/>
              </w:rPr>
              <w:t>（</w:t>
            </w:r>
            <w:r>
              <w:rPr>
                <w:rFonts w:ascii="Times New Roman" w:hAnsi="Times New Roman" w:eastAsia="Times New Roman" w:cs="Times New Roman"/>
                <w:spacing w:val="-1"/>
              </w:rPr>
              <w:t>A</w:t>
            </w:r>
            <w:r>
              <w:rPr>
                <w:spacing w:val="-1"/>
              </w:rPr>
              <w:t>）</w:t>
            </w:r>
          </w:p>
        </w:tc>
        <w:tc>
          <w:tcPr>
            <w:tcW w:w="1974" w:type="dxa"/>
            <w:gridSpan w:val="2"/>
            <w:vAlign w:val="top"/>
          </w:tcPr>
          <w:p>
            <w:pPr>
              <w:pStyle w:val="19"/>
              <w:spacing w:before="86" w:line="238" w:lineRule="auto"/>
              <w:ind w:left="782"/>
            </w:pPr>
            <w:r>
              <w:rPr>
                <w:spacing w:val="-1"/>
              </w:rPr>
              <w:t>（</w:t>
            </w:r>
            <w:r>
              <w:rPr>
                <w:rFonts w:ascii="Times New Roman" w:hAnsi="Times New Roman" w:eastAsia="Times New Roman" w:cs="Times New Roman"/>
                <w:spacing w:val="-1"/>
              </w:rPr>
              <w:t>B</w:t>
            </w:r>
            <w:r>
              <w:rPr>
                <w:spacing w:val="-1"/>
              </w:rPr>
              <w:t>）</w:t>
            </w:r>
          </w:p>
        </w:tc>
        <w:tc>
          <w:tcPr>
            <w:tcW w:w="1317" w:type="dxa"/>
            <w:vAlign w:val="top"/>
          </w:tcPr>
          <w:p>
            <w:pPr>
              <w:pStyle w:val="19"/>
              <w:spacing w:before="86" w:line="238" w:lineRule="auto"/>
              <w:ind w:left="368"/>
            </w:pPr>
            <w:r>
              <w:t>（</w:t>
            </w:r>
            <w:r>
              <w:rPr>
                <w:rFonts w:ascii="Times New Roman" w:hAnsi="Times New Roman" w:eastAsia="Times New Roman" w:cs="Times New Roman"/>
              </w:rPr>
              <w:t>B/A</w:t>
            </w: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9" w:hRule="atLeast"/>
        </w:trPr>
        <w:tc>
          <w:tcPr>
            <w:tcW w:w="1547" w:type="dxa"/>
            <w:gridSpan w:val="2"/>
            <w:vMerge w:val="continue"/>
            <w:tcBorders>
              <w:top w:val="nil"/>
              <w:bottom w:val="nil"/>
            </w:tcBorders>
            <w:vAlign w:val="top"/>
          </w:tcPr>
          <w:p>
            <w:pPr>
              <w:pStyle w:val="18"/>
              <w:rPr>
                <w:rFonts w:ascii="Arial"/>
                <w:sz w:val="21"/>
              </w:rPr>
            </w:pPr>
          </w:p>
        </w:tc>
        <w:tc>
          <w:tcPr>
            <w:tcW w:w="2039" w:type="dxa"/>
            <w:gridSpan w:val="2"/>
            <w:vAlign w:val="top"/>
          </w:tcPr>
          <w:p>
            <w:pPr>
              <w:pStyle w:val="19"/>
              <w:spacing w:before="100" w:line="226" w:lineRule="auto"/>
              <w:ind w:left="31"/>
            </w:pPr>
            <w:r>
              <w:rPr>
                <w:spacing w:val="4"/>
              </w:rPr>
              <w:t>年度资金总额</w:t>
            </w:r>
          </w:p>
        </w:tc>
        <w:tc>
          <w:tcPr>
            <w:tcW w:w="1974" w:type="dxa"/>
            <w:gridSpan w:val="2"/>
            <w:vAlign w:val="top"/>
          </w:tcPr>
          <w:p>
            <w:pPr>
              <w:pStyle w:val="18"/>
              <w:spacing w:before="115" w:line="193" w:lineRule="auto"/>
              <w:ind w:left="911"/>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62</w:t>
            </w:r>
          </w:p>
        </w:tc>
        <w:tc>
          <w:tcPr>
            <w:tcW w:w="988" w:type="dxa"/>
            <w:vAlign w:val="top"/>
          </w:tcPr>
          <w:p>
            <w:pPr>
              <w:pStyle w:val="18"/>
              <w:spacing w:before="115" w:line="193" w:lineRule="auto"/>
              <w:ind w:left="308"/>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47.74</w:t>
            </w:r>
          </w:p>
        </w:tc>
        <w:tc>
          <w:tcPr>
            <w:tcW w:w="987" w:type="dxa"/>
            <w:vAlign w:val="top"/>
          </w:tcPr>
          <w:p>
            <w:pPr>
              <w:pStyle w:val="18"/>
              <w:spacing w:before="115" w:line="193" w:lineRule="auto"/>
              <w:ind w:left="308"/>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47.74</w:t>
            </w:r>
          </w:p>
        </w:tc>
        <w:tc>
          <w:tcPr>
            <w:tcW w:w="987" w:type="dxa"/>
            <w:vAlign w:val="top"/>
          </w:tcPr>
          <w:p>
            <w:pPr>
              <w:pStyle w:val="18"/>
              <w:spacing w:before="115" w:line="193" w:lineRule="auto"/>
              <w:ind w:left="462"/>
              <w:rPr>
                <w:rFonts w:ascii="Times New Roman" w:hAnsi="Times New Roman" w:eastAsia="Times New Roman" w:cs="Times New Roman"/>
                <w:sz w:val="16"/>
                <w:szCs w:val="16"/>
              </w:rPr>
            </w:pPr>
            <w:r>
              <w:rPr>
                <w:rFonts w:ascii="Times New Roman" w:hAnsi="Times New Roman" w:eastAsia="Times New Roman" w:cs="Times New Roman"/>
                <w:sz w:val="16"/>
                <w:szCs w:val="16"/>
              </w:rPr>
              <w:t>0</w:t>
            </w:r>
          </w:p>
        </w:tc>
        <w:tc>
          <w:tcPr>
            <w:tcW w:w="1317" w:type="dxa"/>
            <w:vAlign w:val="top"/>
          </w:tcPr>
          <w:p>
            <w:pPr>
              <w:pStyle w:val="18"/>
              <w:spacing w:before="115" w:line="193" w:lineRule="auto"/>
              <w:ind w:left="376"/>
              <w:rPr>
                <w:rFonts w:ascii="Times New Roman" w:hAnsi="Times New Roman" w:eastAsia="Times New Roman" w:cs="Times New Roman"/>
                <w:sz w:val="16"/>
                <w:szCs w:val="16"/>
              </w:rPr>
            </w:pPr>
            <w:r>
              <w:rPr>
                <w:rFonts w:ascii="Times New Roman" w:hAnsi="Times New Roman" w:eastAsia="Times New Roman" w:cs="Times New Roman"/>
                <w:sz w:val="16"/>
                <w:szCs w:val="16"/>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9" w:hRule="atLeast"/>
        </w:trPr>
        <w:tc>
          <w:tcPr>
            <w:tcW w:w="1547" w:type="dxa"/>
            <w:gridSpan w:val="2"/>
            <w:vMerge w:val="continue"/>
            <w:tcBorders>
              <w:top w:val="nil"/>
            </w:tcBorders>
            <w:vAlign w:val="top"/>
          </w:tcPr>
          <w:p>
            <w:pPr>
              <w:pStyle w:val="18"/>
              <w:rPr>
                <w:rFonts w:ascii="Arial"/>
                <w:sz w:val="21"/>
              </w:rPr>
            </w:pPr>
          </w:p>
        </w:tc>
        <w:tc>
          <w:tcPr>
            <w:tcW w:w="2039" w:type="dxa"/>
            <w:gridSpan w:val="2"/>
            <w:vAlign w:val="top"/>
          </w:tcPr>
          <w:p>
            <w:pPr>
              <w:pStyle w:val="19"/>
              <w:spacing w:before="101" w:line="226" w:lineRule="auto"/>
              <w:ind w:left="33"/>
            </w:pPr>
            <w:r>
              <w:rPr>
                <w:spacing w:val="4"/>
              </w:rPr>
              <w:t>一般公共预算资金</w:t>
            </w:r>
          </w:p>
        </w:tc>
        <w:tc>
          <w:tcPr>
            <w:tcW w:w="1974" w:type="dxa"/>
            <w:gridSpan w:val="2"/>
            <w:vAlign w:val="top"/>
          </w:tcPr>
          <w:p>
            <w:pPr>
              <w:pStyle w:val="18"/>
              <w:spacing w:before="118" w:line="193" w:lineRule="auto"/>
              <w:ind w:left="911"/>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62</w:t>
            </w:r>
          </w:p>
        </w:tc>
        <w:tc>
          <w:tcPr>
            <w:tcW w:w="988" w:type="dxa"/>
            <w:vAlign w:val="top"/>
          </w:tcPr>
          <w:p>
            <w:pPr>
              <w:pStyle w:val="18"/>
              <w:spacing w:before="118" w:line="193" w:lineRule="auto"/>
              <w:ind w:left="308"/>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47.74</w:t>
            </w:r>
          </w:p>
        </w:tc>
        <w:tc>
          <w:tcPr>
            <w:tcW w:w="987" w:type="dxa"/>
            <w:vAlign w:val="top"/>
          </w:tcPr>
          <w:p>
            <w:pPr>
              <w:pStyle w:val="18"/>
              <w:spacing w:before="118" w:line="193" w:lineRule="auto"/>
              <w:ind w:left="308"/>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47.74</w:t>
            </w:r>
          </w:p>
        </w:tc>
        <w:tc>
          <w:tcPr>
            <w:tcW w:w="987" w:type="dxa"/>
            <w:vAlign w:val="top"/>
          </w:tcPr>
          <w:p>
            <w:pPr>
              <w:pStyle w:val="18"/>
              <w:spacing w:before="118" w:line="193" w:lineRule="auto"/>
              <w:ind w:left="462"/>
              <w:rPr>
                <w:rFonts w:ascii="Times New Roman" w:hAnsi="Times New Roman" w:eastAsia="Times New Roman" w:cs="Times New Roman"/>
                <w:sz w:val="16"/>
                <w:szCs w:val="16"/>
              </w:rPr>
            </w:pPr>
            <w:r>
              <w:rPr>
                <w:rFonts w:ascii="Times New Roman" w:hAnsi="Times New Roman" w:eastAsia="Times New Roman" w:cs="Times New Roman"/>
                <w:sz w:val="16"/>
                <w:szCs w:val="16"/>
              </w:rPr>
              <w:t>0</w:t>
            </w:r>
          </w:p>
        </w:tc>
        <w:tc>
          <w:tcPr>
            <w:tcW w:w="1317" w:type="dxa"/>
            <w:vAlign w:val="top"/>
          </w:tcPr>
          <w:p>
            <w:pPr>
              <w:pStyle w:val="18"/>
              <w:spacing w:before="118" w:line="193" w:lineRule="auto"/>
              <w:ind w:left="376"/>
              <w:rPr>
                <w:rFonts w:ascii="Times New Roman" w:hAnsi="Times New Roman" w:eastAsia="Times New Roman" w:cs="Times New Roman"/>
                <w:sz w:val="16"/>
                <w:szCs w:val="16"/>
              </w:rPr>
            </w:pPr>
            <w:r>
              <w:rPr>
                <w:rFonts w:ascii="Times New Roman" w:hAnsi="Times New Roman" w:eastAsia="Times New Roman" w:cs="Times New Roman"/>
                <w:sz w:val="16"/>
                <w:szCs w:val="16"/>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1" w:hRule="atLeast"/>
        </w:trPr>
        <w:tc>
          <w:tcPr>
            <w:tcW w:w="1547" w:type="dxa"/>
            <w:gridSpan w:val="2"/>
            <w:vMerge w:val="restart"/>
            <w:tcBorders>
              <w:bottom w:val="nil"/>
            </w:tcBorders>
            <w:vAlign w:val="top"/>
          </w:tcPr>
          <w:p>
            <w:pPr>
              <w:pStyle w:val="18"/>
              <w:spacing w:line="335" w:lineRule="auto"/>
              <w:rPr>
                <w:rFonts w:ascii="Arial"/>
                <w:sz w:val="21"/>
              </w:rPr>
            </w:pPr>
          </w:p>
          <w:p>
            <w:pPr>
              <w:pStyle w:val="18"/>
              <w:spacing w:line="335" w:lineRule="auto"/>
              <w:rPr>
                <w:rFonts w:ascii="Arial"/>
                <w:sz w:val="21"/>
              </w:rPr>
            </w:pPr>
          </w:p>
          <w:p>
            <w:pPr>
              <w:pStyle w:val="19"/>
              <w:spacing w:before="52" w:line="226" w:lineRule="auto"/>
              <w:ind w:left="277"/>
            </w:pPr>
            <w:r>
              <w:rPr>
                <w:spacing w:val="4"/>
              </w:rPr>
              <w:t>年度总体目标</w:t>
            </w:r>
          </w:p>
        </w:tc>
        <w:tc>
          <w:tcPr>
            <w:tcW w:w="4013" w:type="dxa"/>
            <w:gridSpan w:val="4"/>
            <w:vAlign w:val="top"/>
          </w:tcPr>
          <w:p>
            <w:pPr>
              <w:pStyle w:val="19"/>
              <w:spacing w:before="137" w:line="227" w:lineRule="auto"/>
              <w:ind w:left="1678"/>
            </w:pPr>
            <w:r>
              <w:rPr>
                <w:spacing w:val="3"/>
              </w:rPr>
              <w:t>预期目标</w:t>
            </w:r>
          </w:p>
        </w:tc>
        <w:tc>
          <w:tcPr>
            <w:tcW w:w="4279" w:type="dxa"/>
            <w:gridSpan w:val="4"/>
            <w:vAlign w:val="top"/>
          </w:tcPr>
          <w:p>
            <w:pPr>
              <w:pStyle w:val="19"/>
              <w:spacing w:before="137" w:line="226" w:lineRule="auto"/>
              <w:ind w:left="1647"/>
            </w:pPr>
            <w:r>
              <w:rPr>
                <w:spacing w:val="3"/>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0" w:hRule="atLeast"/>
        </w:trPr>
        <w:tc>
          <w:tcPr>
            <w:tcW w:w="1547" w:type="dxa"/>
            <w:gridSpan w:val="2"/>
            <w:vMerge w:val="continue"/>
            <w:tcBorders>
              <w:top w:val="nil"/>
            </w:tcBorders>
            <w:vAlign w:val="top"/>
          </w:tcPr>
          <w:p>
            <w:pPr>
              <w:pStyle w:val="18"/>
              <w:rPr>
                <w:rFonts w:ascii="Arial"/>
                <w:sz w:val="21"/>
              </w:rPr>
            </w:pPr>
          </w:p>
        </w:tc>
        <w:tc>
          <w:tcPr>
            <w:tcW w:w="4013" w:type="dxa"/>
            <w:gridSpan w:val="4"/>
            <w:vAlign w:val="top"/>
          </w:tcPr>
          <w:p>
            <w:pPr>
              <w:pStyle w:val="18"/>
              <w:spacing w:line="448" w:lineRule="auto"/>
              <w:rPr>
                <w:rFonts w:ascii="Arial"/>
                <w:sz w:val="21"/>
              </w:rPr>
            </w:pPr>
          </w:p>
          <w:p>
            <w:pPr>
              <w:pStyle w:val="19"/>
              <w:spacing w:before="52" w:line="225" w:lineRule="auto"/>
              <w:jc w:val="right"/>
            </w:pPr>
            <w:r>
              <w:rPr>
                <w:spacing w:val="2"/>
              </w:rPr>
              <w:t>帮扶社会困难群体</w:t>
            </w:r>
            <w:r>
              <w:rPr>
                <w:spacing w:val="-46"/>
              </w:rPr>
              <w:t xml:space="preserve"> </w:t>
            </w:r>
            <w:r>
              <w:rPr>
                <w:spacing w:val="2"/>
              </w:rPr>
              <w:t>，提升困难群众的生活信心</w:t>
            </w:r>
            <w:r>
              <w:rPr>
                <w:spacing w:val="-39"/>
              </w:rPr>
              <w:t xml:space="preserve"> </w:t>
            </w:r>
            <w:r>
              <w:rPr>
                <w:spacing w:val="2"/>
              </w:rPr>
              <w:t>，构建和</w:t>
            </w:r>
          </w:p>
        </w:tc>
        <w:tc>
          <w:tcPr>
            <w:tcW w:w="4279" w:type="dxa"/>
            <w:gridSpan w:val="4"/>
            <w:vAlign w:val="top"/>
          </w:tcPr>
          <w:p>
            <w:pPr>
              <w:pStyle w:val="18"/>
              <w:spacing w:line="448" w:lineRule="auto"/>
              <w:rPr>
                <w:rFonts w:ascii="Arial"/>
                <w:sz w:val="21"/>
              </w:rPr>
            </w:pPr>
          </w:p>
          <w:p>
            <w:pPr>
              <w:pStyle w:val="19"/>
              <w:spacing w:before="52" w:line="225" w:lineRule="auto"/>
              <w:jc w:val="right"/>
            </w:pPr>
            <w:r>
              <w:rPr>
                <w:spacing w:val="-1"/>
              </w:rPr>
              <w:t>帮扶社会困难群体</w:t>
            </w:r>
            <w:r>
              <w:rPr>
                <w:spacing w:val="-29"/>
              </w:rPr>
              <w:t xml:space="preserve"> </w:t>
            </w:r>
            <w:r>
              <w:rPr>
                <w:spacing w:val="-1"/>
              </w:rPr>
              <w:t>，提升困难群众的生活信心</w:t>
            </w:r>
            <w:r>
              <w:rPr>
                <w:spacing w:val="-41"/>
              </w:rPr>
              <w:t xml:space="preserve"> </w:t>
            </w:r>
            <w:r>
              <w:rPr>
                <w:spacing w:val="-1"/>
              </w:rPr>
              <w:t>，构建和谐社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59" w:hRule="atLeast"/>
        </w:trPr>
        <w:tc>
          <w:tcPr>
            <w:tcW w:w="1547" w:type="dxa"/>
            <w:gridSpan w:val="2"/>
            <w:vAlign w:val="top"/>
          </w:tcPr>
          <w:p>
            <w:pPr>
              <w:pStyle w:val="18"/>
              <w:spacing w:line="449" w:lineRule="auto"/>
              <w:rPr>
                <w:rFonts w:ascii="Arial"/>
                <w:sz w:val="21"/>
              </w:rPr>
            </w:pPr>
          </w:p>
          <w:p>
            <w:pPr>
              <w:pStyle w:val="19"/>
              <w:spacing w:before="52" w:line="226" w:lineRule="auto"/>
              <w:ind w:left="140"/>
            </w:pPr>
            <w:r>
              <w:t>目标偏离原因分析</w:t>
            </w:r>
          </w:p>
        </w:tc>
        <w:tc>
          <w:tcPr>
            <w:tcW w:w="8292" w:type="dxa"/>
            <w:gridSpan w:val="8"/>
            <w:vAlign w:val="top"/>
          </w:tcPr>
          <w:p>
            <w:pPr>
              <w:pStyle w:val="18"/>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59" w:hRule="atLeast"/>
        </w:trPr>
        <w:tc>
          <w:tcPr>
            <w:tcW w:w="1547" w:type="dxa"/>
            <w:gridSpan w:val="2"/>
            <w:vAlign w:val="top"/>
          </w:tcPr>
          <w:p>
            <w:pPr>
              <w:pStyle w:val="18"/>
              <w:spacing w:line="451" w:lineRule="auto"/>
              <w:rPr>
                <w:rFonts w:ascii="Arial"/>
                <w:sz w:val="21"/>
              </w:rPr>
            </w:pPr>
          </w:p>
          <w:p>
            <w:pPr>
              <w:pStyle w:val="19"/>
              <w:spacing w:before="52" w:line="226" w:lineRule="auto"/>
              <w:ind w:left="193"/>
            </w:pPr>
            <w:r>
              <w:rPr>
                <w:spacing w:val="4"/>
              </w:rPr>
              <w:t>整改措施及建议</w:t>
            </w:r>
          </w:p>
        </w:tc>
        <w:tc>
          <w:tcPr>
            <w:tcW w:w="8292" w:type="dxa"/>
            <w:gridSpan w:val="8"/>
            <w:vAlign w:val="top"/>
          </w:tcPr>
          <w:p>
            <w:pPr>
              <w:pStyle w:val="18"/>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59" w:hRule="atLeast"/>
        </w:trPr>
        <w:tc>
          <w:tcPr>
            <w:tcW w:w="1547" w:type="dxa"/>
            <w:gridSpan w:val="2"/>
            <w:vAlign w:val="top"/>
          </w:tcPr>
          <w:p>
            <w:pPr>
              <w:pStyle w:val="18"/>
              <w:spacing w:line="453" w:lineRule="auto"/>
              <w:rPr>
                <w:rFonts w:ascii="Arial"/>
                <w:sz w:val="21"/>
              </w:rPr>
            </w:pPr>
          </w:p>
          <w:p>
            <w:pPr>
              <w:pStyle w:val="19"/>
              <w:spacing w:before="52" w:line="226" w:lineRule="auto"/>
              <w:ind w:left="109"/>
            </w:pPr>
            <w:r>
              <w:rPr>
                <w:spacing w:val="4"/>
              </w:rPr>
              <w:t>其他需说明的问题</w:t>
            </w:r>
          </w:p>
        </w:tc>
        <w:tc>
          <w:tcPr>
            <w:tcW w:w="8292" w:type="dxa"/>
            <w:gridSpan w:val="8"/>
            <w:vAlign w:val="top"/>
          </w:tcPr>
          <w:p>
            <w:pPr>
              <w:pStyle w:val="18"/>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2" w:hRule="atLeast"/>
        </w:trPr>
        <w:tc>
          <w:tcPr>
            <w:tcW w:w="624" w:type="dxa"/>
            <w:vMerge w:val="restart"/>
            <w:tcBorders>
              <w:bottom w:val="nil"/>
            </w:tcBorders>
            <w:vAlign w:val="top"/>
          </w:tcPr>
          <w:p>
            <w:pPr>
              <w:pStyle w:val="18"/>
              <w:spacing w:line="256" w:lineRule="auto"/>
              <w:rPr>
                <w:rFonts w:ascii="Arial"/>
                <w:sz w:val="21"/>
              </w:rPr>
            </w:pPr>
          </w:p>
          <w:p>
            <w:pPr>
              <w:pStyle w:val="18"/>
              <w:spacing w:line="256" w:lineRule="auto"/>
              <w:rPr>
                <w:rFonts w:ascii="Arial"/>
                <w:sz w:val="21"/>
              </w:rPr>
            </w:pPr>
          </w:p>
          <w:p>
            <w:pPr>
              <w:pStyle w:val="18"/>
              <w:spacing w:line="257" w:lineRule="auto"/>
              <w:rPr>
                <w:rFonts w:ascii="Arial"/>
                <w:sz w:val="21"/>
              </w:rPr>
            </w:pPr>
          </w:p>
          <w:p>
            <w:pPr>
              <w:pStyle w:val="18"/>
              <w:spacing w:line="257" w:lineRule="auto"/>
              <w:rPr>
                <w:rFonts w:ascii="Arial"/>
                <w:sz w:val="21"/>
              </w:rPr>
            </w:pPr>
          </w:p>
          <w:p>
            <w:pPr>
              <w:pStyle w:val="18"/>
              <w:spacing w:line="257" w:lineRule="auto"/>
              <w:rPr>
                <w:rFonts w:ascii="Arial"/>
                <w:sz w:val="21"/>
              </w:rPr>
            </w:pPr>
          </w:p>
          <w:p>
            <w:pPr>
              <w:pStyle w:val="19"/>
              <w:spacing w:before="52" w:line="234" w:lineRule="auto"/>
              <w:ind w:left="231" w:right="53" w:hanging="168"/>
            </w:pPr>
            <w:r>
              <w:rPr>
                <w:b/>
                <w:bCs/>
                <w:spacing w:val="2"/>
              </w:rPr>
              <w:t>绩效指</w:t>
            </w:r>
            <w:r>
              <w:t xml:space="preserve"> </w:t>
            </w:r>
            <w:r>
              <w:rPr>
                <w:b/>
                <w:bCs/>
                <w:spacing w:val="-2"/>
              </w:rPr>
              <w:t>标</w:t>
            </w:r>
          </w:p>
        </w:tc>
        <w:tc>
          <w:tcPr>
            <w:tcW w:w="923" w:type="dxa"/>
            <w:vAlign w:val="top"/>
          </w:tcPr>
          <w:p>
            <w:pPr>
              <w:pStyle w:val="19"/>
              <w:spacing w:before="217" w:line="227" w:lineRule="auto"/>
              <w:ind w:left="126"/>
            </w:pPr>
            <w:r>
              <w:rPr>
                <w:b/>
                <w:bCs/>
                <w:spacing w:val="3"/>
              </w:rPr>
              <w:t>一级指标</w:t>
            </w:r>
          </w:p>
        </w:tc>
        <w:tc>
          <w:tcPr>
            <w:tcW w:w="1052" w:type="dxa"/>
            <w:vAlign w:val="top"/>
          </w:tcPr>
          <w:p>
            <w:pPr>
              <w:pStyle w:val="19"/>
              <w:spacing w:before="217" w:line="227" w:lineRule="auto"/>
              <w:ind w:left="191"/>
            </w:pPr>
            <w:r>
              <w:rPr>
                <w:b/>
                <w:bCs/>
                <w:spacing w:val="3"/>
              </w:rPr>
              <w:t>二级指标</w:t>
            </w:r>
          </w:p>
        </w:tc>
        <w:tc>
          <w:tcPr>
            <w:tcW w:w="1974" w:type="dxa"/>
            <w:gridSpan w:val="2"/>
            <w:vAlign w:val="top"/>
          </w:tcPr>
          <w:p>
            <w:pPr>
              <w:pStyle w:val="19"/>
              <w:spacing w:before="217" w:line="227" w:lineRule="auto"/>
              <w:ind w:left="653"/>
            </w:pPr>
            <w:r>
              <w:rPr>
                <w:b/>
                <w:bCs/>
                <w:spacing w:val="3"/>
              </w:rPr>
              <w:t>三级指标</w:t>
            </w:r>
          </w:p>
        </w:tc>
        <w:tc>
          <w:tcPr>
            <w:tcW w:w="987" w:type="dxa"/>
            <w:vAlign w:val="top"/>
          </w:tcPr>
          <w:p>
            <w:pPr>
              <w:pStyle w:val="19"/>
              <w:spacing w:before="217" w:line="226" w:lineRule="auto"/>
              <w:ind w:left="77"/>
            </w:pPr>
            <w:r>
              <w:rPr>
                <w:b/>
                <w:bCs/>
                <w:spacing w:val="3"/>
              </w:rPr>
              <w:t>年度指标值</w:t>
            </w:r>
          </w:p>
        </w:tc>
        <w:tc>
          <w:tcPr>
            <w:tcW w:w="988" w:type="dxa"/>
            <w:vAlign w:val="top"/>
          </w:tcPr>
          <w:p>
            <w:pPr>
              <w:pStyle w:val="19"/>
              <w:spacing w:before="217" w:line="226" w:lineRule="auto"/>
              <w:ind w:left="82"/>
            </w:pPr>
            <w:r>
              <w:rPr>
                <w:b/>
                <w:bCs/>
                <w:spacing w:val="3"/>
              </w:rPr>
              <w:t>实际完成值</w:t>
            </w:r>
          </w:p>
        </w:tc>
        <w:tc>
          <w:tcPr>
            <w:tcW w:w="987" w:type="dxa"/>
            <w:vAlign w:val="top"/>
          </w:tcPr>
          <w:p>
            <w:pPr>
              <w:pStyle w:val="19"/>
              <w:spacing w:before="217" w:line="226" w:lineRule="auto"/>
              <w:ind w:left="333"/>
            </w:pPr>
            <w:r>
              <w:rPr>
                <w:b/>
                <w:bCs/>
                <w:spacing w:val="1"/>
              </w:rPr>
              <w:t>权重</w:t>
            </w:r>
          </w:p>
        </w:tc>
        <w:tc>
          <w:tcPr>
            <w:tcW w:w="987" w:type="dxa"/>
            <w:vAlign w:val="top"/>
          </w:tcPr>
          <w:p>
            <w:pPr>
              <w:pStyle w:val="19"/>
              <w:spacing w:before="217" w:line="226" w:lineRule="auto"/>
              <w:ind w:left="336"/>
            </w:pPr>
            <w:r>
              <w:rPr>
                <w:b/>
                <w:bCs/>
                <w:spacing w:val="1"/>
              </w:rPr>
              <w:t>得分</w:t>
            </w:r>
          </w:p>
        </w:tc>
        <w:tc>
          <w:tcPr>
            <w:tcW w:w="1317" w:type="dxa"/>
            <w:vAlign w:val="top"/>
          </w:tcPr>
          <w:p>
            <w:pPr>
              <w:pStyle w:val="19"/>
              <w:spacing w:before="110" w:line="234" w:lineRule="auto"/>
              <w:ind w:left="332" w:right="62" w:hanging="257"/>
            </w:pPr>
            <w:r>
              <w:rPr>
                <w:b/>
                <w:bCs/>
                <w:spacing w:val="4"/>
              </w:rPr>
              <w:t>偏差原因分析及</w:t>
            </w:r>
            <w:r>
              <w:rPr>
                <w:spacing w:val="3"/>
              </w:rPr>
              <w:t xml:space="preserve"> </w:t>
            </w:r>
            <w:r>
              <w:rPr>
                <w:b/>
                <w:bCs/>
                <w:spacing w:val="2"/>
              </w:rPr>
              <w:t>改进措施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8" w:hRule="atLeast"/>
        </w:trPr>
        <w:tc>
          <w:tcPr>
            <w:tcW w:w="624" w:type="dxa"/>
            <w:vMerge w:val="continue"/>
            <w:tcBorders>
              <w:top w:val="nil"/>
              <w:bottom w:val="nil"/>
            </w:tcBorders>
            <w:vAlign w:val="top"/>
          </w:tcPr>
          <w:p>
            <w:pPr>
              <w:pStyle w:val="18"/>
              <w:rPr>
                <w:rFonts w:ascii="Arial"/>
                <w:sz w:val="21"/>
              </w:rPr>
            </w:pPr>
          </w:p>
        </w:tc>
        <w:tc>
          <w:tcPr>
            <w:tcW w:w="923" w:type="dxa"/>
            <w:vMerge w:val="restart"/>
            <w:tcBorders>
              <w:bottom w:val="nil"/>
            </w:tcBorders>
            <w:vAlign w:val="top"/>
          </w:tcPr>
          <w:p>
            <w:pPr>
              <w:pStyle w:val="19"/>
              <w:spacing w:before="267" w:line="233" w:lineRule="auto"/>
              <w:ind w:left="111" w:right="74" w:firstLine="16"/>
            </w:pPr>
            <w:r>
              <w:rPr>
                <w:spacing w:val="3"/>
              </w:rPr>
              <w:t>产出指标</w:t>
            </w:r>
            <w:r>
              <w:rPr>
                <w:spacing w:val="2"/>
              </w:rPr>
              <w:t xml:space="preserve"> </w:t>
            </w:r>
            <w:r>
              <w:t>(50.00分)</w:t>
            </w:r>
          </w:p>
        </w:tc>
        <w:tc>
          <w:tcPr>
            <w:tcW w:w="1052" w:type="dxa"/>
            <w:vAlign w:val="top"/>
          </w:tcPr>
          <w:p>
            <w:pPr>
              <w:pStyle w:val="19"/>
              <w:spacing w:before="28" w:line="195" w:lineRule="auto"/>
              <w:ind w:left="193"/>
            </w:pPr>
            <w:r>
              <w:rPr>
                <w:spacing w:val="3"/>
              </w:rPr>
              <w:t>数量指标</w:t>
            </w:r>
          </w:p>
        </w:tc>
        <w:tc>
          <w:tcPr>
            <w:tcW w:w="1974" w:type="dxa"/>
            <w:gridSpan w:val="2"/>
            <w:vAlign w:val="top"/>
          </w:tcPr>
          <w:p>
            <w:pPr>
              <w:pStyle w:val="19"/>
              <w:spacing w:before="35" w:line="187" w:lineRule="auto"/>
              <w:ind w:left="34"/>
            </w:pPr>
            <w:r>
              <w:rPr>
                <w:spacing w:val="4"/>
              </w:rPr>
              <w:t>救助困难群众人次</w:t>
            </w:r>
          </w:p>
        </w:tc>
        <w:tc>
          <w:tcPr>
            <w:tcW w:w="987" w:type="dxa"/>
            <w:vAlign w:val="top"/>
          </w:tcPr>
          <w:p>
            <w:pPr>
              <w:pStyle w:val="19"/>
              <w:spacing w:before="23" w:line="201" w:lineRule="auto"/>
              <w:ind w:left="178"/>
            </w:pPr>
            <w:r>
              <w:rPr>
                <w:spacing w:val="15"/>
              </w:rPr>
              <w:t>&gt;</w:t>
            </w:r>
            <w:r>
              <w:rPr>
                <w:rFonts w:ascii="Times New Roman" w:hAnsi="Times New Roman" w:eastAsia="Times New Roman" w:cs="Times New Roman"/>
                <w:spacing w:val="15"/>
              </w:rPr>
              <w:t>1500</w:t>
            </w:r>
            <w:r>
              <w:rPr>
                <w:spacing w:val="15"/>
              </w:rPr>
              <w:t>人</w:t>
            </w:r>
          </w:p>
        </w:tc>
        <w:tc>
          <w:tcPr>
            <w:tcW w:w="988" w:type="dxa"/>
            <w:vAlign w:val="top"/>
          </w:tcPr>
          <w:p>
            <w:pPr>
              <w:pStyle w:val="19"/>
              <w:spacing w:before="23" w:line="201" w:lineRule="auto"/>
              <w:ind w:left="32"/>
            </w:pPr>
            <w:r>
              <w:rPr>
                <w:rFonts w:ascii="Times New Roman" w:hAnsi="Times New Roman" w:eastAsia="Times New Roman" w:cs="Times New Roman"/>
                <w:spacing w:val="4"/>
              </w:rPr>
              <w:t>2000</w:t>
            </w:r>
            <w:r>
              <w:rPr>
                <w:spacing w:val="4"/>
              </w:rPr>
              <w:t>人</w:t>
            </w:r>
          </w:p>
        </w:tc>
        <w:tc>
          <w:tcPr>
            <w:tcW w:w="987" w:type="dxa"/>
            <w:vAlign w:val="top"/>
          </w:tcPr>
          <w:p>
            <w:pPr>
              <w:pStyle w:val="18"/>
              <w:spacing w:before="52" w:line="190" w:lineRule="auto"/>
              <w:ind w:left="313"/>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50.00</w:t>
            </w:r>
          </w:p>
        </w:tc>
        <w:tc>
          <w:tcPr>
            <w:tcW w:w="987" w:type="dxa"/>
            <w:vAlign w:val="top"/>
          </w:tcPr>
          <w:p>
            <w:pPr>
              <w:pStyle w:val="18"/>
              <w:spacing w:before="52" w:line="190" w:lineRule="auto"/>
              <w:ind w:left="315"/>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50.00</w:t>
            </w:r>
          </w:p>
        </w:tc>
        <w:tc>
          <w:tcPr>
            <w:tcW w:w="1317" w:type="dxa"/>
            <w:vAlign w:val="top"/>
          </w:tcPr>
          <w:p>
            <w:pPr>
              <w:pStyle w:val="18"/>
              <w:spacing w:line="197" w:lineRule="exact"/>
              <w:rPr>
                <w:rFonts w:ascii="Arial"/>
                <w:sz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8" w:hRule="atLeast"/>
        </w:trPr>
        <w:tc>
          <w:tcPr>
            <w:tcW w:w="624" w:type="dxa"/>
            <w:vMerge w:val="continue"/>
            <w:tcBorders>
              <w:top w:val="nil"/>
              <w:bottom w:val="nil"/>
            </w:tcBorders>
            <w:vAlign w:val="top"/>
          </w:tcPr>
          <w:p>
            <w:pPr>
              <w:pStyle w:val="18"/>
              <w:rPr>
                <w:rFonts w:ascii="Arial"/>
                <w:sz w:val="21"/>
              </w:rPr>
            </w:pPr>
          </w:p>
        </w:tc>
        <w:tc>
          <w:tcPr>
            <w:tcW w:w="923" w:type="dxa"/>
            <w:vMerge w:val="continue"/>
            <w:tcBorders>
              <w:top w:val="nil"/>
              <w:bottom w:val="nil"/>
            </w:tcBorders>
            <w:vAlign w:val="top"/>
          </w:tcPr>
          <w:p>
            <w:pPr>
              <w:pStyle w:val="18"/>
              <w:rPr>
                <w:rFonts w:ascii="Arial"/>
                <w:sz w:val="21"/>
              </w:rPr>
            </w:pPr>
          </w:p>
        </w:tc>
        <w:tc>
          <w:tcPr>
            <w:tcW w:w="1052" w:type="dxa"/>
            <w:vAlign w:val="top"/>
          </w:tcPr>
          <w:p>
            <w:pPr>
              <w:pStyle w:val="19"/>
              <w:spacing w:before="28" w:line="195" w:lineRule="auto"/>
              <w:ind w:left="107"/>
            </w:pPr>
            <w:r>
              <w:rPr>
                <w:spacing w:val="4"/>
              </w:rPr>
              <w:t>质量指标(0</w:t>
            </w:r>
          </w:p>
        </w:tc>
        <w:tc>
          <w:tcPr>
            <w:tcW w:w="1974" w:type="dxa"/>
            <w:gridSpan w:val="2"/>
            <w:vAlign w:val="top"/>
          </w:tcPr>
          <w:p>
            <w:pPr>
              <w:pStyle w:val="18"/>
              <w:spacing w:line="197" w:lineRule="exact"/>
              <w:rPr>
                <w:rFonts w:ascii="Arial"/>
                <w:sz w:val="17"/>
              </w:rPr>
            </w:pPr>
          </w:p>
        </w:tc>
        <w:tc>
          <w:tcPr>
            <w:tcW w:w="987" w:type="dxa"/>
            <w:vAlign w:val="top"/>
          </w:tcPr>
          <w:p>
            <w:pPr>
              <w:pStyle w:val="18"/>
              <w:spacing w:line="197" w:lineRule="exact"/>
              <w:rPr>
                <w:rFonts w:ascii="Arial"/>
                <w:sz w:val="17"/>
              </w:rPr>
            </w:pPr>
          </w:p>
        </w:tc>
        <w:tc>
          <w:tcPr>
            <w:tcW w:w="988" w:type="dxa"/>
            <w:vAlign w:val="top"/>
          </w:tcPr>
          <w:p>
            <w:pPr>
              <w:pStyle w:val="18"/>
              <w:spacing w:line="197" w:lineRule="exact"/>
              <w:rPr>
                <w:rFonts w:ascii="Arial"/>
                <w:sz w:val="17"/>
              </w:rPr>
            </w:pPr>
          </w:p>
        </w:tc>
        <w:tc>
          <w:tcPr>
            <w:tcW w:w="987" w:type="dxa"/>
            <w:vAlign w:val="top"/>
          </w:tcPr>
          <w:p>
            <w:pPr>
              <w:pStyle w:val="18"/>
              <w:spacing w:line="197" w:lineRule="exact"/>
              <w:rPr>
                <w:rFonts w:ascii="Arial"/>
                <w:sz w:val="17"/>
              </w:rPr>
            </w:pPr>
          </w:p>
        </w:tc>
        <w:tc>
          <w:tcPr>
            <w:tcW w:w="987" w:type="dxa"/>
            <w:vAlign w:val="top"/>
          </w:tcPr>
          <w:p>
            <w:pPr>
              <w:pStyle w:val="18"/>
              <w:spacing w:before="53" w:line="189" w:lineRule="auto"/>
              <w:ind w:left="462"/>
              <w:rPr>
                <w:rFonts w:ascii="Times New Roman" w:hAnsi="Times New Roman" w:eastAsia="Times New Roman" w:cs="Times New Roman"/>
                <w:sz w:val="16"/>
                <w:szCs w:val="16"/>
              </w:rPr>
            </w:pPr>
            <w:r>
              <w:rPr>
                <w:rFonts w:ascii="Times New Roman" w:hAnsi="Times New Roman" w:eastAsia="Times New Roman" w:cs="Times New Roman"/>
                <w:sz w:val="16"/>
                <w:szCs w:val="16"/>
              </w:rPr>
              <w:t>0</w:t>
            </w:r>
          </w:p>
        </w:tc>
        <w:tc>
          <w:tcPr>
            <w:tcW w:w="1317" w:type="dxa"/>
            <w:vAlign w:val="top"/>
          </w:tcPr>
          <w:p>
            <w:pPr>
              <w:pStyle w:val="18"/>
              <w:spacing w:line="197" w:lineRule="exact"/>
              <w:rPr>
                <w:rFonts w:ascii="Arial"/>
                <w:sz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8" w:hRule="atLeast"/>
        </w:trPr>
        <w:tc>
          <w:tcPr>
            <w:tcW w:w="624" w:type="dxa"/>
            <w:vMerge w:val="continue"/>
            <w:tcBorders>
              <w:top w:val="nil"/>
              <w:bottom w:val="nil"/>
            </w:tcBorders>
            <w:vAlign w:val="top"/>
          </w:tcPr>
          <w:p>
            <w:pPr>
              <w:pStyle w:val="18"/>
              <w:rPr>
                <w:rFonts w:ascii="Arial"/>
                <w:sz w:val="21"/>
              </w:rPr>
            </w:pPr>
          </w:p>
        </w:tc>
        <w:tc>
          <w:tcPr>
            <w:tcW w:w="923" w:type="dxa"/>
            <w:vMerge w:val="continue"/>
            <w:tcBorders>
              <w:top w:val="nil"/>
              <w:bottom w:val="nil"/>
            </w:tcBorders>
            <w:vAlign w:val="top"/>
          </w:tcPr>
          <w:p>
            <w:pPr>
              <w:pStyle w:val="18"/>
              <w:rPr>
                <w:rFonts w:ascii="Arial"/>
                <w:sz w:val="21"/>
              </w:rPr>
            </w:pPr>
          </w:p>
        </w:tc>
        <w:tc>
          <w:tcPr>
            <w:tcW w:w="1052" w:type="dxa"/>
            <w:vAlign w:val="top"/>
          </w:tcPr>
          <w:p>
            <w:pPr>
              <w:pStyle w:val="19"/>
              <w:spacing w:before="28" w:line="195" w:lineRule="auto"/>
              <w:ind w:left="115"/>
            </w:pPr>
            <w:r>
              <w:rPr>
                <w:spacing w:val="3"/>
              </w:rPr>
              <w:t>时效指标(0</w:t>
            </w:r>
          </w:p>
        </w:tc>
        <w:tc>
          <w:tcPr>
            <w:tcW w:w="1974" w:type="dxa"/>
            <w:gridSpan w:val="2"/>
            <w:vAlign w:val="top"/>
          </w:tcPr>
          <w:p>
            <w:pPr>
              <w:pStyle w:val="18"/>
              <w:spacing w:line="197" w:lineRule="exact"/>
              <w:rPr>
                <w:rFonts w:ascii="Arial"/>
                <w:sz w:val="17"/>
              </w:rPr>
            </w:pPr>
          </w:p>
        </w:tc>
        <w:tc>
          <w:tcPr>
            <w:tcW w:w="987" w:type="dxa"/>
            <w:vAlign w:val="top"/>
          </w:tcPr>
          <w:p>
            <w:pPr>
              <w:pStyle w:val="18"/>
              <w:spacing w:line="197" w:lineRule="exact"/>
              <w:rPr>
                <w:rFonts w:ascii="Arial"/>
                <w:sz w:val="17"/>
              </w:rPr>
            </w:pPr>
          </w:p>
        </w:tc>
        <w:tc>
          <w:tcPr>
            <w:tcW w:w="988" w:type="dxa"/>
            <w:vAlign w:val="top"/>
          </w:tcPr>
          <w:p>
            <w:pPr>
              <w:pStyle w:val="18"/>
              <w:spacing w:line="197" w:lineRule="exact"/>
              <w:rPr>
                <w:rFonts w:ascii="Arial"/>
                <w:sz w:val="17"/>
              </w:rPr>
            </w:pPr>
          </w:p>
        </w:tc>
        <w:tc>
          <w:tcPr>
            <w:tcW w:w="987" w:type="dxa"/>
            <w:vAlign w:val="top"/>
          </w:tcPr>
          <w:p>
            <w:pPr>
              <w:pStyle w:val="18"/>
              <w:spacing w:line="197" w:lineRule="exact"/>
              <w:rPr>
                <w:rFonts w:ascii="Arial"/>
                <w:sz w:val="17"/>
              </w:rPr>
            </w:pPr>
          </w:p>
        </w:tc>
        <w:tc>
          <w:tcPr>
            <w:tcW w:w="987" w:type="dxa"/>
            <w:vAlign w:val="top"/>
          </w:tcPr>
          <w:p>
            <w:pPr>
              <w:pStyle w:val="18"/>
              <w:spacing w:before="53" w:line="189" w:lineRule="auto"/>
              <w:ind w:left="462"/>
              <w:rPr>
                <w:rFonts w:ascii="Times New Roman" w:hAnsi="Times New Roman" w:eastAsia="Times New Roman" w:cs="Times New Roman"/>
                <w:sz w:val="16"/>
                <w:szCs w:val="16"/>
              </w:rPr>
            </w:pPr>
            <w:r>
              <w:rPr>
                <w:rFonts w:ascii="Times New Roman" w:hAnsi="Times New Roman" w:eastAsia="Times New Roman" w:cs="Times New Roman"/>
                <w:sz w:val="16"/>
                <w:szCs w:val="16"/>
              </w:rPr>
              <w:t>0</w:t>
            </w:r>
          </w:p>
        </w:tc>
        <w:tc>
          <w:tcPr>
            <w:tcW w:w="1317" w:type="dxa"/>
            <w:vAlign w:val="top"/>
          </w:tcPr>
          <w:p>
            <w:pPr>
              <w:pStyle w:val="18"/>
              <w:spacing w:line="197" w:lineRule="exact"/>
              <w:rPr>
                <w:rFonts w:ascii="Arial"/>
                <w:sz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8" w:hRule="atLeast"/>
        </w:trPr>
        <w:tc>
          <w:tcPr>
            <w:tcW w:w="624" w:type="dxa"/>
            <w:vMerge w:val="continue"/>
            <w:tcBorders>
              <w:top w:val="nil"/>
              <w:bottom w:val="nil"/>
            </w:tcBorders>
            <w:vAlign w:val="top"/>
          </w:tcPr>
          <w:p>
            <w:pPr>
              <w:pStyle w:val="18"/>
              <w:rPr>
                <w:rFonts w:ascii="Arial"/>
                <w:sz w:val="21"/>
              </w:rPr>
            </w:pPr>
          </w:p>
        </w:tc>
        <w:tc>
          <w:tcPr>
            <w:tcW w:w="923" w:type="dxa"/>
            <w:vMerge w:val="continue"/>
            <w:tcBorders>
              <w:top w:val="nil"/>
            </w:tcBorders>
            <w:vAlign w:val="top"/>
          </w:tcPr>
          <w:p>
            <w:pPr>
              <w:pStyle w:val="18"/>
              <w:rPr>
                <w:rFonts w:ascii="Arial"/>
                <w:sz w:val="21"/>
              </w:rPr>
            </w:pPr>
          </w:p>
        </w:tc>
        <w:tc>
          <w:tcPr>
            <w:tcW w:w="1052" w:type="dxa"/>
            <w:vAlign w:val="top"/>
          </w:tcPr>
          <w:p>
            <w:pPr>
              <w:pStyle w:val="19"/>
              <w:spacing w:before="28" w:line="195" w:lineRule="auto"/>
              <w:ind w:left="108"/>
            </w:pPr>
            <w:r>
              <w:rPr>
                <w:spacing w:val="4"/>
              </w:rPr>
              <w:t>成本指标(0</w:t>
            </w:r>
          </w:p>
        </w:tc>
        <w:tc>
          <w:tcPr>
            <w:tcW w:w="1974" w:type="dxa"/>
            <w:gridSpan w:val="2"/>
            <w:vAlign w:val="top"/>
          </w:tcPr>
          <w:p>
            <w:pPr>
              <w:pStyle w:val="18"/>
              <w:spacing w:line="197" w:lineRule="exact"/>
              <w:rPr>
                <w:rFonts w:ascii="Arial"/>
                <w:sz w:val="17"/>
              </w:rPr>
            </w:pPr>
          </w:p>
        </w:tc>
        <w:tc>
          <w:tcPr>
            <w:tcW w:w="987" w:type="dxa"/>
            <w:vAlign w:val="top"/>
          </w:tcPr>
          <w:p>
            <w:pPr>
              <w:pStyle w:val="18"/>
              <w:spacing w:line="197" w:lineRule="exact"/>
              <w:rPr>
                <w:rFonts w:ascii="Arial"/>
                <w:sz w:val="17"/>
              </w:rPr>
            </w:pPr>
          </w:p>
        </w:tc>
        <w:tc>
          <w:tcPr>
            <w:tcW w:w="988" w:type="dxa"/>
            <w:vAlign w:val="top"/>
          </w:tcPr>
          <w:p>
            <w:pPr>
              <w:pStyle w:val="18"/>
              <w:spacing w:line="197" w:lineRule="exact"/>
              <w:rPr>
                <w:rFonts w:ascii="Arial"/>
                <w:sz w:val="17"/>
              </w:rPr>
            </w:pPr>
          </w:p>
        </w:tc>
        <w:tc>
          <w:tcPr>
            <w:tcW w:w="987" w:type="dxa"/>
            <w:vAlign w:val="top"/>
          </w:tcPr>
          <w:p>
            <w:pPr>
              <w:pStyle w:val="18"/>
              <w:spacing w:line="197" w:lineRule="exact"/>
              <w:rPr>
                <w:rFonts w:ascii="Arial"/>
                <w:sz w:val="17"/>
              </w:rPr>
            </w:pPr>
          </w:p>
        </w:tc>
        <w:tc>
          <w:tcPr>
            <w:tcW w:w="987" w:type="dxa"/>
            <w:vAlign w:val="top"/>
          </w:tcPr>
          <w:p>
            <w:pPr>
              <w:pStyle w:val="18"/>
              <w:spacing w:before="53" w:line="189" w:lineRule="auto"/>
              <w:ind w:left="462"/>
              <w:rPr>
                <w:rFonts w:ascii="Times New Roman" w:hAnsi="Times New Roman" w:eastAsia="Times New Roman" w:cs="Times New Roman"/>
                <w:sz w:val="16"/>
                <w:szCs w:val="16"/>
              </w:rPr>
            </w:pPr>
            <w:r>
              <w:rPr>
                <w:rFonts w:ascii="Times New Roman" w:hAnsi="Times New Roman" w:eastAsia="Times New Roman" w:cs="Times New Roman"/>
                <w:sz w:val="16"/>
                <w:szCs w:val="16"/>
              </w:rPr>
              <w:t>0</w:t>
            </w:r>
          </w:p>
        </w:tc>
        <w:tc>
          <w:tcPr>
            <w:tcW w:w="1317" w:type="dxa"/>
            <w:vAlign w:val="top"/>
          </w:tcPr>
          <w:p>
            <w:pPr>
              <w:pStyle w:val="18"/>
              <w:spacing w:line="197" w:lineRule="exact"/>
              <w:rPr>
                <w:rFonts w:ascii="Arial"/>
                <w:sz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8" w:hRule="atLeast"/>
        </w:trPr>
        <w:tc>
          <w:tcPr>
            <w:tcW w:w="624" w:type="dxa"/>
            <w:vMerge w:val="continue"/>
            <w:tcBorders>
              <w:top w:val="nil"/>
              <w:bottom w:val="nil"/>
            </w:tcBorders>
            <w:vAlign w:val="top"/>
          </w:tcPr>
          <w:p>
            <w:pPr>
              <w:pStyle w:val="18"/>
              <w:rPr>
                <w:rFonts w:ascii="Arial"/>
                <w:sz w:val="21"/>
              </w:rPr>
            </w:pPr>
          </w:p>
        </w:tc>
        <w:tc>
          <w:tcPr>
            <w:tcW w:w="923" w:type="dxa"/>
            <w:vMerge w:val="restart"/>
            <w:tcBorders>
              <w:bottom w:val="nil"/>
            </w:tcBorders>
            <w:vAlign w:val="top"/>
          </w:tcPr>
          <w:p>
            <w:pPr>
              <w:pStyle w:val="18"/>
              <w:spacing w:line="326" w:lineRule="auto"/>
              <w:rPr>
                <w:rFonts w:ascii="Arial"/>
                <w:sz w:val="21"/>
              </w:rPr>
            </w:pPr>
          </w:p>
          <w:p>
            <w:pPr>
              <w:pStyle w:val="19"/>
              <w:spacing w:before="52" w:line="233" w:lineRule="auto"/>
              <w:ind w:left="111" w:right="74" w:firstLine="20"/>
            </w:pPr>
            <w:r>
              <w:rPr>
                <w:spacing w:val="2"/>
              </w:rPr>
              <w:t xml:space="preserve">效益指标 </w:t>
            </w:r>
            <w:r>
              <w:t>(25.00分)</w:t>
            </w:r>
          </w:p>
        </w:tc>
        <w:tc>
          <w:tcPr>
            <w:tcW w:w="1052" w:type="dxa"/>
            <w:vAlign w:val="top"/>
          </w:tcPr>
          <w:p>
            <w:pPr>
              <w:pStyle w:val="19"/>
              <w:spacing w:before="29" w:line="194" w:lineRule="auto"/>
              <w:ind w:left="108"/>
            </w:pPr>
            <w:r>
              <w:rPr>
                <w:spacing w:val="4"/>
              </w:rPr>
              <w:t>经济效益(0</w:t>
            </w:r>
          </w:p>
        </w:tc>
        <w:tc>
          <w:tcPr>
            <w:tcW w:w="1974" w:type="dxa"/>
            <w:gridSpan w:val="2"/>
            <w:vAlign w:val="top"/>
          </w:tcPr>
          <w:p>
            <w:pPr>
              <w:pStyle w:val="18"/>
              <w:spacing w:line="197" w:lineRule="exact"/>
              <w:rPr>
                <w:rFonts w:ascii="Arial"/>
                <w:sz w:val="17"/>
              </w:rPr>
            </w:pPr>
          </w:p>
        </w:tc>
        <w:tc>
          <w:tcPr>
            <w:tcW w:w="987" w:type="dxa"/>
            <w:vAlign w:val="top"/>
          </w:tcPr>
          <w:p>
            <w:pPr>
              <w:pStyle w:val="18"/>
              <w:spacing w:line="197" w:lineRule="exact"/>
              <w:rPr>
                <w:rFonts w:ascii="Arial"/>
                <w:sz w:val="17"/>
              </w:rPr>
            </w:pPr>
          </w:p>
        </w:tc>
        <w:tc>
          <w:tcPr>
            <w:tcW w:w="988" w:type="dxa"/>
            <w:vAlign w:val="top"/>
          </w:tcPr>
          <w:p>
            <w:pPr>
              <w:pStyle w:val="18"/>
              <w:spacing w:line="197" w:lineRule="exact"/>
              <w:rPr>
                <w:rFonts w:ascii="Arial"/>
                <w:sz w:val="17"/>
              </w:rPr>
            </w:pPr>
          </w:p>
        </w:tc>
        <w:tc>
          <w:tcPr>
            <w:tcW w:w="987" w:type="dxa"/>
            <w:vAlign w:val="top"/>
          </w:tcPr>
          <w:p>
            <w:pPr>
              <w:pStyle w:val="18"/>
              <w:spacing w:line="197" w:lineRule="exact"/>
              <w:rPr>
                <w:rFonts w:ascii="Arial"/>
                <w:sz w:val="17"/>
              </w:rPr>
            </w:pPr>
          </w:p>
        </w:tc>
        <w:tc>
          <w:tcPr>
            <w:tcW w:w="987" w:type="dxa"/>
            <w:vAlign w:val="top"/>
          </w:tcPr>
          <w:p>
            <w:pPr>
              <w:pStyle w:val="18"/>
              <w:spacing w:before="53" w:line="188" w:lineRule="auto"/>
              <w:ind w:left="462"/>
              <w:rPr>
                <w:rFonts w:ascii="Times New Roman" w:hAnsi="Times New Roman" w:eastAsia="Times New Roman" w:cs="Times New Roman"/>
                <w:sz w:val="16"/>
                <w:szCs w:val="16"/>
              </w:rPr>
            </w:pPr>
            <w:r>
              <w:rPr>
                <w:rFonts w:ascii="Times New Roman" w:hAnsi="Times New Roman" w:eastAsia="Times New Roman" w:cs="Times New Roman"/>
                <w:sz w:val="16"/>
                <w:szCs w:val="16"/>
              </w:rPr>
              <w:t>0</w:t>
            </w:r>
          </w:p>
        </w:tc>
        <w:tc>
          <w:tcPr>
            <w:tcW w:w="1317" w:type="dxa"/>
            <w:vAlign w:val="top"/>
          </w:tcPr>
          <w:p>
            <w:pPr>
              <w:pStyle w:val="18"/>
              <w:spacing w:line="197" w:lineRule="exact"/>
              <w:rPr>
                <w:rFonts w:ascii="Arial"/>
                <w:sz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8" w:hRule="atLeast"/>
        </w:trPr>
        <w:tc>
          <w:tcPr>
            <w:tcW w:w="624" w:type="dxa"/>
            <w:vMerge w:val="continue"/>
            <w:tcBorders>
              <w:top w:val="nil"/>
              <w:bottom w:val="nil"/>
            </w:tcBorders>
            <w:vAlign w:val="top"/>
          </w:tcPr>
          <w:p>
            <w:pPr>
              <w:pStyle w:val="18"/>
              <w:rPr>
                <w:rFonts w:ascii="Arial"/>
                <w:sz w:val="21"/>
              </w:rPr>
            </w:pPr>
          </w:p>
        </w:tc>
        <w:tc>
          <w:tcPr>
            <w:tcW w:w="923" w:type="dxa"/>
            <w:vMerge w:val="continue"/>
            <w:tcBorders>
              <w:top w:val="nil"/>
              <w:bottom w:val="nil"/>
            </w:tcBorders>
            <w:vAlign w:val="top"/>
          </w:tcPr>
          <w:p>
            <w:pPr>
              <w:pStyle w:val="18"/>
              <w:rPr>
                <w:rFonts w:ascii="Arial"/>
                <w:sz w:val="21"/>
              </w:rPr>
            </w:pPr>
          </w:p>
        </w:tc>
        <w:tc>
          <w:tcPr>
            <w:tcW w:w="1052" w:type="dxa"/>
            <w:vAlign w:val="top"/>
          </w:tcPr>
          <w:p>
            <w:pPr>
              <w:pStyle w:val="19"/>
              <w:spacing w:before="29" w:line="194" w:lineRule="auto"/>
              <w:ind w:left="193"/>
            </w:pPr>
            <w:r>
              <w:rPr>
                <w:spacing w:val="3"/>
              </w:rPr>
              <w:t>社会效益</w:t>
            </w:r>
          </w:p>
        </w:tc>
        <w:tc>
          <w:tcPr>
            <w:tcW w:w="1974" w:type="dxa"/>
            <w:gridSpan w:val="2"/>
            <w:vAlign w:val="top"/>
          </w:tcPr>
          <w:p>
            <w:pPr>
              <w:pStyle w:val="19"/>
              <w:spacing w:before="36" w:line="186" w:lineRule="auto"/>
              <w:ind w:left="34"/>
            </w:pPr>
            <w:r>
              <w:rPr>
                <w:spacing w:val="4"/>
              </w:rPr>
              <w:t>生活品质提升度</w:t>
            </w:r>
          </w:p>
        </w:tc>
        <w:tc>
          <w:tcPr>
            <w:tcW w:w="987" w:type="dxa"/>
            <w:vAlign w:val="top"/>
          </w:tcPr>
          <w:p>
            <w:pPr>
              <w:pStyle w:val="19"/>
              <w:spacing w:before="36" w:line="186" w:lineRule="auto"/>
              <w:ind w:left="415"/>
            </w:pPr>
            <w:r>
              <w:t>好</w:t>
            </w:r>
          </w:p>
        </w:tc>
        <w:tc>
          <w:tcPr>
            <w:tcW w:w="988" w:type="dxa"/>
            <w:vAlign w:val="top"/>
          </w:tcPr>
          <w:p>
            <w:pPr>
              <w:pStyle w:val="19"/>
              <w:spacing w:before="36" w:line="186" w:lineRule="auto"/>
              <w:ind w:left="34"/>
            </w:pPr>
            <w:r>
              <w:t>优</w:t>
            </w:r>
          </w:p>
        </w:tc>
        <w:tc>
          <w:tcPr>
            <w:tcW w:w="987" w:type="dxa"/>
            <w:vAlign w:val="top"/>
          </w:tcPr>
          <w:p>
            <w:pPr>
              <w:pStyle w:val="18"/>
              <w:spacing w:before="53" w:line="188" w:lineRule="auto"/>
              <w:ind w:left="309"/>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25.00</w:t>
            </w:r>
          </w:p>
        </w:tc>
        <w:tc>
          <w:tcPr>
            <w:tcW w:w="987" w:type="dxa"/>
            <w:vAlign w:val="top"/>
          </w:tcPr>
          <w:p>
            <w:pPr>
              <w:pStyle w:val="18"/>
              <w:spacing w:before="53" w:line="188" w:lineRule="auto"/>
              <w:ind w:left="311"/>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25.00</w:t>
            </w:r>
          </w:p>
        </w:tc>
        <w:tc>
          <w:tcPr>
            <w:tcW w:w="1317" w:type="dxa"/>
            <w:vAlign w:val="top"/>
          </w:tcPr>
          <w:p>
            <w:pPr>
              <w:pStyle w:val="18"/>
              <w:spacing w:line="197" w:lineRule="exact"/>
              <w:rPr>
                <w:rFonts w:ascii="Arial"/>
                <w:sz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8" w:hRule="atLeast"/>
        </w:trPr>
        <w:tc>
          <w:tcPr>
            <w:tcW w:w="624" w:type="dxa"/>
            <w:vMerge w:val="continue"/>
            <w:tcBorders>
              <w:top w:val="nil"/>
              <w:bottom w:val="nil"/>
            </w:tcBorders>
            <w:vAlign w:val="top"/>
          </w:tcPr>
          <w:p>
            <w:pPr>
              <w:pStyle w:val="18"/>
              <w:rPr>
                <w:rFonts w:ascii="Arial"/>
                <w:sz w:val="21"/>
              </w:rPr>
            </w:pPr>
          </w:p>
        </w:tc>
        <w:tc>
          <w:tcPr>
            <w:tcW w:w="923" w:type="dxa"/>
            <w:vMerge w:val="continue"/>
            <w:tcBorders>
              <w:top w:val="nil"/>
              <w:bottom w:val="nil"/>
            </w:tcBorders>
            <w:vAlign w:val="top"/>
          </w:tcPr>
          <w:p>
            <w:pPr>
              <w:pStyle w:val="18"/>
              <w:rPr>
                <w:rFonts w:ascii="Arial"/>
                <w:sz w:val="21"/>
              </w:rPr>
            </w:pPr>
          </w:p>
        </w:tc>
        <w:tc>
          <w:tcPr>
            <w:tcW w:w="1052" w:type="dxa"/>
            <w:vAlign w:val="top"/>
          </w:tcPr>
          <w:p>
            <w:pPr>
              <w:pStyle w:val="19"/>
              <w:spacing w:before="29" w:line="194" w:lineRule="auto"/>
              <w:ind w:left="108"/>
            </w:pPr>
            <w:r>
              <w:rPr>
                <w:spacing w:val="4"/>
              </w:rPr>
              <w:t>生态效益(0</w:t>
            </w:r>
          </w:p>
        </w:tc>
        <w:tc>
          <w:tcPr>
            <w:tcW w:w="1974" w:type="dxa"/>
            <w:gridSpan w:val="2"/>
            <w:vAlign w:val="top"/>
          </w:tcPr>
          <w:p>
            <w:pPr>
              <w:pStyle w:val="18"/>
              <w:spacing w:line="197" w:lineRule="exact"/>
              <w:rPr>
                <w:rFonts w:ascii="Arial"/>
                <w:sz w:val="17"/>
              </w:rPr>
            </w:pPr>
          </w:p>
        </w:tc>
        <w:tc>
          <w:tcPr>
            <w:tcW w:w="987" w:type="dxa"/>
            <w:vAlign w:val="top"/>
          </w:tcPr>
          <w:p>
            <w:pPr>
              <w:pStyle w:val="18"/>
              <w:spacing w:line="197" w:lineRule="exact"/>
              <w:rPr>
                <w:rFonts w:ascii="Arial"/>
                <w:sz w:val="17"/>
              </w:rPr>
            </w:pPr>
          </w:p>
        </w:tc>
        <w:tc>
          <w:tcPr>
            <w:tcW w:w="988" w:type="dxa"/>
            <w:vAlign w:val="top"/>
          </w:tcPr>
          <w:p>
            <w:pPr>
              <w:pStyle w:val="18"/>
              <w:spacing w:line="197" w:lineRule="exact"/>
              <w:rPr>
                <w:rFonts w:ascii="Arial"/>
                <w:sz w:val="17"/>
              </w:rPr>
            </w:pPr>
          </w:p>
        </w:tc>
        <w:tc>
          <w:tcPr>
            <w:tcW w:w="987" w:type="dxa"/>
            <w:vAlign w:val="top"/>
          </w:tcPr>
          <w:p>
            <w:pPr>
              <w:pStyle w:val="18"/>
              <w:spacing w:line="197" w:lineRule="exact"/>
              <w:rPr>
                <w:rFonts w:ascii="Arial"/>
                <w:sz w:val="17"/>
              </w:rPr>
            </w:pPr>
          </w:p>
        </w:tc>
        <w:tc>
          <w:tcPr>
            <w:tcW w:w="987" w:type="dxa"/>
            <w:vAlign w:val="top"/>
          </w:tcPr>
          <w:p>
            <w:pPr>
              <w:pStyle w:val="18"/>
              <w:spacing w:before="53" w:line="188" w:lineRule="auto"/>
              <w:ind w:left="462"/>
              <w:rPr>
                <w:rFonts w:ascii="Times New Roman" w:hAnsi="Times New Roman" w:eastAsia="Times New Roman" w:cs="Times New Roman"/>
                <w:sz w:val="16"/>
                <w:szCs w:val="16"/>
              </w:rPr>
            </w:pPr>
            <w:r>
              <w:rPr>
                <w:rFonts w:ascii="Times New Roman" w:hAnsi="Times New Roman" w:eastAsia="Times New Roman" w:cs="Times New Roman"/>
                <w:sz w:val="16"/>
                <w:szCs w:val="16"/>
              </w:rPr>
              <w:t>0</w:t>
            </w:r>
          </w:p>
        </w:tc>
        <w:tc>
          <w:tcPr>
            <w:tcW w:w="1317" w:type="dxa"/>
            <w:vAlign w:val="top"/>
          </w:tcPr>
          <w:p>
            <w:pPr>
              <w:pStyle w:val="18"/>
              <w:spacing w:line="197" w:lineRule="exact"/>
              <w:rPr>
                <w:rFonts w:ascii="Arial"/>
                <w:sz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3" w:hRule="atLeast"/>
        </w:trPr>
        <w:tc>
          <w:tcPr>
            <w:tcW w:w="624" w:type="dxa"/>
            <w:vMerge w:val="continue"/>
            <w:tcBorders>
              <w:top w:val="nil"/>
              <w:bottom w:val="nil"/>
            </w:tcBorders>
            <w:vAlign w:val="top"/>
          </w:tcPr>
          <w:p>
            <w:pPr>
              <w:pStyle w:val="18"/>
              <w:rPr>
                <w:rFonts w:ascii="Arial"/>
                <w:sz w:val="21"/>
              </w:rPr>
            </w:pPr>
          </w:p>
        </w:tc>
        <w:tc>
          <w:tcPr>
            <w:tcW w:w="923" w:type="dxa"/>
            <w:vMerge w:val="continue"/>
            <w:tcBorders>
              <w:top w:val="nil"/>
            </w:tcBorders>
            <w:vAlign w:val="top"/>
          </w:tcPr>
          <w:p>
            <w:pPr>
              <w:pStyle w:val="18"/>
              <w:rPr>
                <w:rFonts w:ascii="Arial"/>
                <w:sz w:val="21"/>
              </w:rPr>
            </w:pPr>
          </w:p>
        </w:tc>
        <w:tc>
          <w:tcPr>
            <w:tcW w:w="1052" w:type="dxa"/>
            <w:vAlign w:val="top"/>
          </w:tcPr>
          <w:p>
            <w:pPr>
              <w:pStyle w:val="19"/>
              <w:spacing w:before="46" w:line="226" w:lineRule="auto"/>
              <w:ind w:left="111"/>
            </w:pPr>
            <w:r>
              <w:rPr>
                <w:spacing w:val="4"/>
              </w:rPr>
              <w:t>可持续影响</w:t>
            </w:r>
          </w:p>
          <w:p>
            <w:pPr>
              <w:pStyle w:val="19"/>
              <w:spacing w:before="13" w:line="193" w:lineRule="auto"/>
              <w:ind w:left="345"/>
            </w:pPr>
            <w:r>
              <w:rPr>
                <w:spacing w:val="-4"/>
              </w:rPr>
              <w:t>(0分)</w:t>
            </w:r>
          </w:p>
        </w:tc>
        <w:tc>
          <w:tcPr>
            <w:tcW w:w="1974" w:type="dxa"/>
            <w:gridSpan w:val="2"/>
            <w:vAlign w:val="top"/>
          </w:tcPr>
          <w:p>
            <w:pPr>
              <w:pStyle w:val="18"/>
              <w:rPr>
                <w:rFonts w:ascii="Arial"/>
                <w:sz w:val="21"/>
              </w:rPr>
            </w:pPr>
          </w:p>
        </w:tc>
        <w:tc>
          <w:tcPr>
            <w:tcW w:w="987" w:type="dxa"/>
            <w:vAlign w:val="top"/>
          </w:tcPr>
          <w:p>
            <w:pPr>
              <w:pStyle w:val="18"/>
              <w:rPr>
                <w:rFonts w:ascii="Arial"/>
                <w:sz w:val="21"/>
              </w:rPr>
            </w:pPr>
          </w:p>
        </w:tc>
        <w:tc>
          <w:tcPr>
            <w:tcW w:w="988" w:type="dxa"/>
            <w:vAlign w:val="top"/>
          </w:tcPr>
          <w:p>
            <w:pPr>
              <w:pStyle w:val="18"/>
              <w:rPr>
                <w:rFonts w:ascii="Arial"/>
                <w:sz w:val="21"/>
              </w:rPr>
            </w:pPr>
          </w:p>
        </w:tc>
        <w:tc>
          <w:tcPr>
            <w:tcW w:w="987" w:type="dxa"/>
            <w:vAlign w:val="top"/>
          </w:tcPr>
          <w:p>
            <w:pPr>
              <w:pStyle w:val="18"/>
              <w:rPr>
                <w:rFonts w:ascii="Arial"/>
                <w:sz w:val="21"/>
              </w:rPr>
            </w:pPr>
          </w:p>
        </w:tc>
        <w:tc>
          <w:tcPr>
            <w:tcW w:w="987" w:type="dxa"/>
            <w:vAlign w:val="top"/>
          </w:tcPr>
          <w:p>
            <w:pPr>
              <w:pStyle w:val="18"/>
              <w:spacing w:before="164" w:line="193" w:lineRule="auto"/>
              <w:ind w:left="462"/>
              <w:rPr>
                <w:rFonts w:ascii="Times New Roman" w:hAnsi="Times New Roman" w:eastAsia="Times New Roman" w:cs="Times New Roman"/>
                <w:sz w:val="16"/>
                <w:szCs w:val="16"/>
              </w:rPr>
            </w:pPr>
            <w:r>
              <w:rPr>
                <w:rFonts w:ascii="Times New Roman" w:hAnsi="Times New Roman" w:eastAsia="Times New Roman" w:cs="Times New Roman"/>
                <w:sz w:val="16"/>
                <w:szCs w:val="16"/>
              </w:rPr>
              <w:t>0</w:t>
            </w:r>
          </w:p>
        </w:tc>
        <w:tc>
          <w:tcPr>
            <w:tcW w:w="1317" w:type="dxa"/>
            <w:vAlign w:val="top"/>
          </w:tcPr>
          <w:p>
            <w:pPr>
              <w:pStyle w:val="18"/>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3" w:hRule="atLeast"/>
        </w:trPr>
        <w:tc>
          <w:tcPr>
            <w:tcW w:w="624" w:type="dxa"/>
            <w:vMerge w:val="continue"/>
            <w:tcBorders>
              <w:top w:val="nil"/>
            </w:tcBorders>
            <w:vAlign w:val="top"/>
          </w:tcPr>
          <w:p>
            <w:pPr>
              <w:pStyle w:val="18"/>
              <w:rPr>
                <w:rFonts w:ascii="Arial"/>
                <w:sz w:val="21"/>
              </w:rPr>
            </w:pPr>
          </w:p>
        </w:tc>
        <w:tc>
          <w:tcPr>
            <w:tcW w:w="923" w:type="dxa"/>
            <w:vAlign w:val="top"/>
          </w:tcPr>
          <w:p>
            <w:pPr>
              <w:pStyle w:val="19"/>
              <w:spacing w:before="45" w:line="218" w:lineRule="auto"/>
              <w:ind w:left="111" w:right="41" w:hanging="67"/>
            </w:pPr>
            <w:r>
              <w:rPr>
                <w:spacing w:val="4"/>
              </w:rPr>
              <w:t>满意度指标</w:t>
            </w:r>
            <w:r>
              <w:t xml:space="preserve"> (25.00分)</w:t>
            </w:r>
          </w:p>
        </w:tc>
        <w:tc>
          <w:tcPr>
            <w:tcW w:w="1052" w:type="dxa"/>
            <w:vAlign w:val="top"/>
          </w:tcPr>
          <w:p>
            <w:pPr>
              <w:pStyle w:val="19"/>
              <w:spacing w:before="27" w:line="228" w:lineRule="auto"/>
              <w:ind w:left="109" w:right="100"/>
            </w:pPr>
            <w:r>
              <w:rPr>
                <w:spacing w:val="4"/>
              </w:rPr>
              <w:t>服务对象满</w:t>
            </w:r>
            <w:r>
              <w:t xml:space="preserve"> </w:t>
            </w:r>
            <w:r>
              <w:rPr>
                <w:spacing w:val="3"/>
              </w:rPr>
              <w:t>意度(25.00</w:t>
            </w:r>
          </w:p>
        </w:tc>
        <w:tc>
          <w:tcPr>
            <w:tcW w:w="1974" w:type="dxa"/>
            <w:gridSpan w:val="2"/>
            <w:vAlign w:val="top"/>
          </w:tcPr>
          <w:p>
            <w:pPr>
              <w:pStyle w:val="19"/>
              <w:spacing w:before="151" w:line="226" w:lineRule="auto"/>
              <w:ind w:left="38"/>
            </w:pPr>
            <w:r>
              <w:rPr>
                <w:spacing w:val="4"/>
              </w:rPr>
              <w:t>百姓对人道救助的满意度</w:t>
            </w:r>
          </w:p>
        </w:tc>
        <w:tc>
          <w:tcPr>
            <w:tcW w:w="987" w:type="dxa"/>
            <w:vAlign w:val="top"/>
          </w:tcPr>
          <w:p>
            <w:pPr>
              <w:pStyle w:val="19"/>
              <w:spacing w:before="151" w:line="226" w:lineRule="auto"/>
              <w:ind w:left="333"/>
            </w:pPr>
            <w:r>
              <w:rPr>
                <w:spacing w:val="2"/>
              </w:rPr>
              <w:t>满意</w:t>
            </w:r>
          </w:p>
        </w:tc>
        <w:tc>
          <w:tcPr>
            <w:tcW w:w="988" w:type="dxa"/>
            <w:vAlign w:val="top"/>
          </w:tcPr>
          <w:p>
            <w:pPr>
              <w:pStyle w:val="19"/>
              <w:spacing w:before="151" w:line="226" w:lineRule="auto"/>
              <w:ind w:left="34"/>
            </w:pPr>
            <w:r>
              <w:t>优</w:t>
            </w:r>
          </w:p>
        </w:tc>
        <w:tc>
          <w:tcPr>
            <w:tcW w:w="987" w:type="dxa"/>
            <w:vAlign w:val="top"/>
          </w:tcPr>
          <w:p>
            <w:pPr>
              <w:pStyle w:val="18"/>
              <w:spacing w:before="165" w:line="193" w:lineRule="auto"/>
              <w:ind w:left="309"/>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25.00</w:t>
            </w:r>
          </w:p>
        </w:tc>
        <w:tc>
          <w:tcPr>
            <w:tcW w:w="987" w:type="dxa"/>
            <w:vAlign w:val="top"/>
          </w:tcPr>
          <w:p>
            <w:pPr>
              <w:pStyle w:val="18"/>
              <w:spacing w:before="165" w:line="193" w:lineRule="auto"/>
              <w:ind w:left="311"/>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25.00</w:t>
            </w:r>
          </w:p>
        </w:tc>
        <w:tc>
          <w:tcPr>
            <w:tcW w:w="1317" w:type="dxa"/>
            <w:vAlign w:val="top"/>
          </w:tcPr>
          <w:p>
            <w:pPr>
              <w:pStyle w:val="18"/>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9" w:hRule="atLeast"/>
        </w:trPr>
        <w:tc>
          <w:tcPr>
            <w:tcW w:w="6548" w:type="dxa"/>
            <w:gridSpan w:val="7"/>
            <w:vAlign w:val="top"/>
          </w:tcPr>
          <w:p>
            <w:pPr>
              <w:pStyle w:val="19"/>
              <w:spacing w:before="93" w:line="222" w:lineRule="auto"/>
              <w:ind w:left="3040"/>
              <w:rPr>
                <w:sz w:val="19"/>
                <w:szCs w:val="19"/>
              </w:rPr>
            </w:pPr>
            <w:r>
              <w:rPr>
                <w:b/>
                <w:bCs/>
                <w:spacing w:val="-8"/>
                <w:sz w:val="19"/>
                <w:szCs w:val="19"/>
              </w:rPr>
              <w:t>总</w:t>
            </w:r>
            <w:r>
              <w:rPr>
                <w:spacing w:val="20"/>
                <w:sz w:val="19"/>
                <w:szCs w:val="19"/>
              </w:rPr>
              <w:t xml:space="preserve"> </w:t>
            </w:r>
            <w:r>
              <w:rPr>
                <w:b/>
                <w:bCs/>
                <w:spacing w:val="-8"/>
                <w:sz w:val="19"/>
                <w:szCs w:val="19"/>
              </w:rPr>
              <w:t>分</w:t>
            </w:r>
          </w:p>
        </w:tc>
        <w:tc>
          <w:tcPr>
            <w:tcW w:w="987" w:type="dxa"/>
            <w:vAlign w:val="top"/>
          </w:tcPr>
          <w:p>
            <w:pPr>
              <w:pStyle w:val="18"/>
              <w:spacing w:before="130" w:line="193" w:lineRule="auto"/>
              <w:ind w:left="390"/>
              <w:rPr>
                <w:rFonts w:ascii="Times New Roman" w:hAnsi="Times New Roman" w:eastAsia="Times New Roman" w:cs="Times New Roman"/>
                <w:sz w:val="16"/>
                <w:szCs w:val="16"/>
              </w:rPr>
            </w:pPr>
            <w:r>
              <w:rPr>
                <w:rFonts w:ascii="Times New Roman" w:hAnsi="Times New Roman" w:eastAsia="Times New Roman" w:cs="Times New Roman"/>
                <w:spacing w:val="-4"/>
                <w:sz w:val="16"/>
                <w:szCs w:val="16"/>
              </w:rPr>
              <w:t>100</w:t>
            </w:r>
          </w:p>
        </w:tc>
        <w:tc>
          <w:tcPr>
            <w:tcW w:w="987" w:type="dxa"/>
            <w:vAlign w:val="top"/>
          </w:tcPr>
          <w:p>
            <w:pPr>
              <w:pStyle w:val="19"/>
              <w:spacing w:before="139" w:line="188" w:lineRule="auto"/>
              <w:ind w:left="52"/>
            </w:pPr>
            <w:r>
              <w:rPr>
                <w:spacing w:val="-3"/>
              </w:rPr>
              <w:t>100</w:t>
            </w:r>
          </w:p>
        </w:tc>
        <w:tc>
          <w:tcPr>
            <w:tcW w:w="1317" w:type="dxa"/>
            <w:vAlign w:val="top"/>
          </w:tcPr>
          <w:p>
            <w:pPr>
              <w:pStyle w:val="18"/>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28" w:hRule="atLeast"/>
        </w:trPr>
        <w:tc>
          <w:tcPr>
            <w:tcW w:w="2599" w:type="dxa"/>
            <w:gridSpan w:val="3"/>
            <w:vAlign w:val="top"/>
          </w:tcPr>
          <w:p>
            <w:pPr>
              <w:pStyle w:val="18"/>
              <w:spacing w:line="314" w:lineRule="auto"/>
              <w:rPr>
                <w:rFonts w:ascii="Arial"/>
                <w:sz w:val="21"/>
              </w:rPr>
            </w:pPr>
          </w:p>
          <w:p>
            <w:pPr>
              <w:pStyle w:val="19"/>
              <w:spacing w:before="65" w:line="221" w:lineRule="auto"/>
              <w:ind w:left="927"/>
              <w:rPr>
                <w:sz w:val="20"/>
                <w:szCs w:val="20"/>
              </w:rPr>
            </w:pPr>
            <w:r>
              <w:rPr>
                <w:spacing w:val="-8"/>
                <w:sz w:val="20"/>
                <w:szCs w:val="20"/>
              </w:rPr>
              <w:t>自评结论</w:t>
            </w:r>
          </w:p>
        </w:tc>
        <w:tc>
          <w:tcPr>
            <w:tcW w:w="3949" w:type="dxa"/>
            <w:gridSpan w:val="4"/>
            <w:vAlign w:val="top"/>
          </w:tcPr>
          <w:p>
            <w:pPr>
              <w:pStyle w:val="18"/>
              <w:spacing w:line="313" w:lineRule="auto"/>
              <w:rPr>
                <w:rFonts w:ascii="Arial"/>
                <w:sz w:val="21"/>
              </w:rPr>
            </w:pPr>
          </w:p>
          <w:p>
            <w:pPr>
              <w:pStyle w:val="19"/>
              <w:spacing w:before="65" w:line="221" w:lineRule="auto"/>
              <w:ind w:left="1878"/>
              <w:rPr>
                <w:sz w:val="20"/>
                <w:szCs w:val="20"/>
              </w:rPr>
            </w:pPr>
            <w:r>
              <w:rPr>
                <w:sz w:val="20"/>
                <w:szCs w:val="20"/>
              </w:rPr>
              <w:t>优</w:t>
            </w:r>
          </w:p>
        </w:tc>
        <w:tc>
          <w:tcPr>
            <w:tcW w:w="3291" w:type="dxa"/>
            <w:gridSpan w:val="3"/>
            <w:vAlign w:val="top"/>
          </w:tcPr>
          <w:p>
            <w:pPr>
              <w:pStyle w:val="19"/>
              <w:spacing w:before="38" w:line="203" w:lineRule="auto"/>
              <w:ind w:left="42" w:right="18" w:firstLine="3"/>
              <w:jc w:val="both"/>
              <w:rPr>
                <w:sz w:val="20"/>
                <w:szCs w:val="20"/>
              </w:rPr>
            </w:pPr>
            <w:r>
              <w:rPr>
                <w:spacing w:val="8"/>
                <w:sz w:val="20"/>
                <w:szCs w:val="20"/>
              </w:rPr>
              <w:t>总分高于90分（含）</w:t>
            </w:r>
            <w:r>
              <w:rPr>
                <w:spacing w:val="-43"/>
                <w:sz w:val="20"/>
                <w:szCs w:val="20"/>
              </w:rPr>
              <w:t xml:space="preserve"> </w:t>
            </w:r>
            <w:r>
              <w:rPr>
                <w:spacing w:val="8"/>
                <w:sz w:val="20"/>
                <w:szCs w:val="20"/>
              </w:rPr>
              <w:t>的结论为</w:t>
            </w:r>
            <w:r>
              <w:rPr>
                <w:spacing w:val="-75"/>
                <w:sz w:val="20"/>
                <w:szCs w:val="20"/>
              </w:rPr>
              <w:t xml:space="preserve"> </w:t>
            </w:r>
            <w:r>
              <w:rPr>
                <w:spacing w:val="8"/>
                <w:sz w:val="20"/>
                <w:szCs w:val="20"/>
              </w:rPr>
              <w:t>“优</w:t>
            </w:r>
            <w:r>
              <w:rPr>
                <w:sz w:val="20"/>
                <w:szCs w:val="20"/>
              </w:rPr>
              <w:t xml:space="preserve"> </w:t>
            </w:r>
            <w:r>
              <w:rPr>
                <w:spacing w:val="-2"/>
                <w:sz w:val="20"/>
                <w:szCs w:val="20"/>
              </w:rPr>
              <w:t>”</w:t>
            </w:r>
            <w:r>
              <w:rPr>
                <w:spacing w:val="-60"/>
                <w:sz w:val="20"/>
                <w:szCs w:val="20"/>
              </w:rPr>
              <w:t xml:space="preserve"> </w:t>
            </w:r>
            <w:r>
              <w:rPr>
                <w:spacing w:val="-2"/>
                <w:sz w:val="20"/>
                <w:szCs w:val="20"/>
              </w:rPr>
              <w:t>,</w:t>
            </w:r>
            <w:r>
              <w:rPr>
                <w:spacing w:val="68"/>
                <w:sz w:val="20"/>
                <w:szCs w:val="20"/>
              </w:rPr>
              <w:t xml:space="preserve"> </w:t>
            </w:r>
            <w:r>
              <w:rPr>
                <w:spacing w:val="-2"/>
                <w:sz w:val="20"/>
                <w:szCs w:val="20"/>
              </w:rPr>
              <w:t>90～80分（含）</w:t>
            </w:r>
            <w:r>
              <w:rPr>
                <w:spacing w:val="-57"/>
                <w:sz w:val="20"/>
                <w:szCs w:val="20"/>
              </w:rPr>
              <w:t xml:space="preserve"> </w:t>
            </w:r>
            <w:r>
              <w:rPr>
                <w:spacing w:val="-2"/>
                <w:sz w:val="20"/>
                <w:szCs w:val="20"/>
              </w:rPr>
              <w:t>为“</w:t>
            </w:r>
            <w:r>
              <w:rPr>
                <w:spacing w:val="-45"/>
                <w:sz w:val="20"/>
                <w:szCs w:val="20"/>
              </w:rPr>
              <w:t xml:space="preserve"> </w:t>
            </w:r>
            <w:r>
              <w:rPr>
                <w:spacing w:val="-2"/>
                <w:sz w:val="20"/>
                <w:szCs w:val="20"/>
              </w:rPr>
              <w:t>良</w:t>
            </w:r>
            <w:r>
              <w:rPr>
                <w:spacing w:val="-56"/>
                <w:sz w:val="20"/>
                <w:szCs w:val="20"/>
              </w:rPr>
              <w:t xml:space="preserve"> </w:t>
            </w:r>
            <w:r>
              <w:rPr>
                <w:spacing w:val="-2"/>
                <w:sz w:val="20"/>
                <w:szCs w:val="20"/>
              </w:rPr>
              <w:t>”，80</w:t>
            </w:r>
            <w:r>
              <w:rPr>
                <w:sz w:val="20"/>
                <w:szCs w:val="20"/>
              </w:rPr>
              <w:t xml:space="preserve"> </w:t>
            </w:r>
            <w:r>
              <w:rPr>
                <w:spacing w:val="11"/>
                <w:sz w:val="20"/>
                <w:szCs w:val="20"/>
              </w:rPr>
              <w:t>~60分（含）</w:t>
            </w:r>
            <w:r>
              <w:rPr>
                <w:spacing w:val="-56"/>
                <w:sz w:val="20"/>
                <w:szCs w:val="20"/>
              </w:rPr>
              <w:t xml:space="preserve"> </w:t>
            </w:r>
            <w:r>
              <w:rPr>
                <w:spacing w:val="11"/>
                <w:sz w:val="20"/>
                <w:szCs w:val="20"/>
              </w:rPr>
              <w:t>为“</w:t>
            </w:r>
            <w:r>
              <w:rPr>
                <w:spacing w:val="-59"/>
                <w:sz w:val="20"/>
                <w:szCs w:val="20"/>
              </w:rPr>
              <w:t xml:space="preserve"> </w:t>
            </w:r>
            <w:r>
              <w:rPr>
                <w:spacing w:val="11"/>
                <w:sz w:val="20"/>
                <w:szCs w:val="20"/>
              </w:rPr>
              <w:t>中</w:t>
            </w:r>
            <w:r>
              <w:rPr>
                <w:spacing w:val="-59"/>
                <w:sz w:val="20"/>
                <w:szCs w:val="20"/>
              </w:rPr>
              <w:t xml:space="preserve"> </w:t>
            </w:r>
            <w:r>
              <w:rPr>
                <w:spacing w:val="11"/>
                <w:sz w:val="20"/>
                <w:szCs w:val="20"/>
              </w:rPr>
              <w:t>”，低于60分</w:t>
            </w:r>
            <w:r>
              <w:rPr>
                <w:sz w:val="20"/>
                <w:szCs w:val="20"/>
              </w:rPr>
              <w:t xml:space="preserve"> </w:t>
            </w:r>
            <w:r>
              <w:rPr>
                <w:spacing w:val="19"/>
                <w:sz w:val="20"/>
                <w:szCs w:val="20"/>
              </w:rPr>
              <w:t>为“差</w:t>
            </w:r>
            <w:r>
              <w:rPr>
                <w:spacing w:val="-69"/>
                <w:sz w:val="20"/>
                <w:szCs w:val="20"/>
              </w:rPr>
              <w:t xml:space="preserve"> </w:t>
            </w:r>
            <w:r>
              <w:rPr>
                <w:spacing w:val="19"/>
                <w:sz w:val="20"/>
                <w:szCs w:val="20"/>
              </w:rPr>
              <w:t>”</w:t>
            </w:r>
          </w:p>
        </w:tc>
      </w:tr>
    </w:tbl>
    <w:p>
      <w:pPr>
        <w:pStyle w:val="18"/>
        <w:rPr>
          <w:rFonts w:ascii="Arial"/>
          <w:sz w:val="21"/>
        </w:rPr>
        <w:sectPr>
          <w:headerReference r:id="rId4" w:type="default"/>
          <w:pgSz w:w="11905" w:h="16837"/>
          <w:pgMar w:top="400" w:right="1035" w:bottom="0" w:left="1015" w:header="0" w:footer="0" w:gutter="0"/>
          <w:cols w:space="720" w:num="1"/>
        </w:sectPr>
      </w:pPr>
    </w:p>
    <w:p>
      <w:pPr>
        <w:numPr>
          <w:ilvl w:val="0"/>
          <w:numId w:val="0"/>
        </w:numPr>
        <w:spacing w:beforeLines="0" w:afterLines="0" w:line="600" w:lineRule="exact"/>
        <w:ind w:firstLine="643" w:firstLineChars="200"/>
        <w:rPr>
          <w:rFonts w:hint="eastAsia" w:ascii="仿宋" w:hAnsi="仿宋" w:eastAsia="仿宋" w:cs="仿宋"/>
          <w:b/>
          <w:color w:val="000000"/>
          <w:sz w:val="32"/>
          <w:szCs w:val="24"/>
          <w:highlight w:val="none"/>
          <w:lang w:val="en-US"/>
        </w:rPr>
      </w:pPr>
      <w:r>
        <w:rPr>
          <w:rFonts w:hint="eastAsia" w:ascii="仿宋" w:hAnsi="仿宋" w:eastAsia="仿宋" w:cs="仿宋"/>
          <w:b/>
          <w:color w:val="000000"/>
          <w:sz w:val="32"/>
          <w:szCs w:val="24"/>
          <w:highlight w:val="none"/>
          <w:lang w:val="en-US" w:eastAsia="zh-CN"/>
        </w:rPr>
        <w:t>3</w:t>
      </w:r>
      <w:r>
        <w:rPr>
          <w:rFonts w:hint="eastAsia" w:ascii="仿宋" w:hAnsi="仿宋" w:eastAsia="仿宋" w:cs="仿宋"/>
          <w:b/>
          <w:color w:val="000000"/>
          <w:sz w:val="32"/>
          <w:szCs w:val="24"/>
          <w:highlight w:val="none"/>
          <w:lang w:val="en-US"/>
        </w:rPr>
        <w:t>.财政评价项目绩效评价结果</w:t>
      </w:r>
    </w:p>
    <w:p>
      <w:pPr>
        <w:spacing w:beforeLines="0" w:afterLines="0" w:line="600" w:lineRule="exact"/>
        <w:rPr>
          <w:rFonts w:hint="eastAsia" w:ascii="仿宋" w:hAnsi="仿宋" w:eastAsia="仿宋" w:cs="仿宋"/>
          <w:b/>
          <w:color w:val="000000"/>
          <w:sz w:val="32"/>
          <w:szCs w:val="24"/>
          <w:highlight w:val="none"/>
          <w:lang w:val="en-US"/>
        </w:rPr>
      </w:pPr>
      <w:r>
        <w:rPr>
          <w:rFonts w:hint="eastAsia" w:ascii="仿宋" w:hAnsi="仿宋" w:eastAsia="仿宋" w:cs="仿宋"/>
          <w:kern w:val="2"/>
          <w:sz w:val="32"/>
          <w:szCs w:val="32"/>
          <w:highlight w:val="none"/>
          <w:lang w:val="en-US" w:eastAsia="zh-CN"/>
        </w:rPr>
        <w:t>无。</w:t>
      </w:r>
    </w:p>
    <w:p>
      <w:pPr>
        <w:numPr>
          <w:ilvl w:val="0"/>
          <w:numId w:val="0"/>
        </w:numPr>
        <w:spacing w:beforeLines="0" w:afterLines="0" w:line="600" w:lineRule="exact"/>
        <w:ind w:left="641" w:leftChars="0"/>
        <w:rPr>
          <w:rFonts w:hint="eastAsia" w:ascii="仿宋" w:hAnsi="仿宋" w:eastAsia="仿宋" w:cs="仿宋"/>
          <w:b/>
          <w:color w:val="000000"/>
          <w:sz w:val="32"/>
          <w:szCs w:val="24"/>
          <w:highlight w:val="none"/>
          <w:lang w:val="en-US"/>
        </w:rPr>
      </w:pPr>
      <w:r>
        <w:rPr>
          <w:rFonts w:hint="eastAsia" w:ascii="仿宋" w:hAnsi="仿宋" w:eastAsia="仿宋" w:cs="仿宋"/>
          <w:b/>
          <w:color w:val="000000"/>
          <w:sz w:val="32"/>
          <w:szCs w:val="24"/>
          <w:highlight w:val="none"/>
          <w:lang w:val="en-US" w:eastAsia="zh-CN"/>
        </w:rPr>
        <w:t>4.</w:t>
      </w:r>
      <w:r>
        <w:rPr>
          <w:rFonts w:hint="eastAsia" w:ascii="仿宋" w:hAnsi="仿宋" w:eastAsia="仿宋" w:cs="仿宋"/>
          <w:b/>
          <w:color w:val="000000"/>
          <w:sz w:val="32"/>
          <w:szCs w:val="24"/>
          <w:highlight w:val="none"/>
          <w:lang w:val="en-US"/>
        </w:rPr>
        <w:t>部门评价项目绩效评价结果</w:t>
      </w:r>
    </w:p>
    <w:p>
      <w:pPr>
        <w:spacing w:beforeLines="0" w:afterLines="0" w:line="600" w:lineRule="exact"/>
        <w:rPr>
          <w:rFonts w:hint="eastAsia" w:ascii="仿宋" w:hAnsi="仿宋" w:eastAsia="仿宋" w:cs="仿宋"/>
          <w:b/>
          <w:color w:val="000000"/>
          <w:sz w:val="32"/>
          <w:szCs w:val="24"/>
          <w:highlight w:val="none"/>
          <w:lang w:val="en-US"/>
        </w:rPr>
      </w:pPr>
      <w:r>
        <w:rPr>
          <w:rFonts w:hint="eastAsia" w:ascii="仿宋" w:hAnsi="仿宋" w:eastAsia="仿宋" w:cs="仿宋"/>
          <w:kern w:val="2"/>
          <w:sz w:val="32"/>
          <w:szCs w:val="32"/>
          <w:highlight w:val="none"/>
          <w:lang w:val="en-US" w:eastAsia="zh-CN"/>
        </w:rPr>
        <w:t>无。说明：部门评价项目是指本部门自行开展的评价对象为本部门政策、项目、整体支出或下属部门整体支出，并单独出具评价报告的绩效评价项目；财政评价项目是指由财政部门开展的评价对象为预算部门政策、项目或整体支出，并单独出具评价报告的绩效评价项目。</w:t>
      </w:r>
    </w:p>
    <w:p>
      <w:pPr>
        <w:keepNext/>
        <w:keepLines/>
        <w:spacing w:beforeLines="0" w:afterLines="0" w:line="600" w:lineRule="exact"/>
        <w:ind w:firstLine="641"/>
        <w:jc w:val="left"/>
        <w:outlineLvl w:val="0"/>
        <w:rPr>
          <w:rFonts w:hint="eastAsia" w:ascii="黑体" w:hAnsi="黑体" w:eastAsia="黑体"/>
          <w:b w:val="0"/>
          <w:bCs/>
          <w:color w:val="000000"/>
          <w:sz w:val="32"/>
          <w:szCs w:val="24"/>
          <w:highlight w:val="none"/>
          <w:lang w:val="en-US"/>
        </w:rPr>
      </w:pPr>
      <w:bookmarkStart w:id="55" w:name="_Toc_1_2_0000000065"/>
      <w:bookmarkStart w:id="56" w:name="_Toc6172"/>
      <w:r>
        <w:rPr>
          <w:rFonts w:hint="eastAsia" w:ascii="黑体" w:hAnsi="宋体" w:eastAsia="黑体" w:cs="黑体"/>
          <w:kern w:val="2"/>
          <w:sz w:val="32"/>
          <w:szCs w:val="32"/>
          <w:lang w:val="en-US" w:eastAsia="zh-CN"/>
        </w:rPr>
        <w:t>四、名词解释</w:t>
      </w:r>
      <w:bookmarkEnd w:id="55"/>
      <w:bookmarkEnd w:id="56"/>
    </w:p>
    <w:p>
      <w:pPr>
        <w:spacing w:beforeLines="0" w:afterLines="0" w:line="600" w:lineRule="exact"/>
        <w:ind w:firstLine="640"/>
        <w:rPr>
          <w:rFonts w:hint="eastAsia" w:ascii="仿宋" w:hAnsi="仿宋" w:eastAsia="仿宋" w:cs="仿宋"/>
          <w:color w:val="000000"/>
          <w:sz w:val="32"/>
          <w:szCs w:val="24"/>
          <w:highlight w:val="none"/>
          <w:lang w:val="zh-CN"/>
        </w:rPr>
      </w:pPr>
      <w:r>
        <w:rPr>
          <w:rFonts w:hint="eastAsia" w:ascii="仿宋" w:hAnsi="仿宋" w:eastAsia="仿宋" w:cs="仿宋"/>
          <w:color w:val="000000"/>
          <w:sz w:val="32"/>
          <w:szCs w:val="24"/>
          <w:highlight w:val="none"/>
          <w:lang w:val="zh-CN"/>
        </w:rPr>
        <w:t>1.财政拨款收入：指本级财政部门当年拨付的财政预算资金，包括一般公共预算财政拨款、政府性基金预算财政拨款和国有资本经营预算财政拨款。</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zh-CN"/>
        </w:rPr>
        <w:t>2.事业收入：指事业部门开展专业业务活动及辅助活动所取得的收入。</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3.经营收入：指事业</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在专业业务活动及辅助活动之外开展非独立核算经营活动取得的收入。</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4.上级补助收入：指事业</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从主管部门和上级</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取得的非财政补助收入。</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5.附属</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上缴收入：指事业</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附属独立核算</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按照有关规定上缴的收入。</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6.其他收入：指预算</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在“财政拨款”、“事业收入”、“经营收入”、“上级补助收入”、“附属</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上缴收入”等之外取得的各项收入。</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7.使用非财政拨款结余</w:t>
      </w:r>
      <w:r>
        <w:rPr>
          <w:rFonts w:hint="eastAsia" w:ascii="仿宋" w:hAnsi="仿宋" w:eastAsia="仿宋" w:cs="仿宋"/>
          <w:color w:val="000000"/>
          <w:sz w:val="32"/>
          <w:szCs w:val="24"/>
          <w:highlight w:val="none"/>
          <w:lang w:val="en-US" w:eastAsia="zh-CN"/>
        </w:rPr>
        <w:t>（含专用结余）</w:t>
      </w:r>
      <w:r>
        <w:rPr>
          <w:rFonts w:hint="eastAsia" w:ascii="仿宋" w:hAnsi="仿宋" w:eastAsia="仿宋" w:cs="仿宋"/>
          <w:color w:val="000000"/>
          <w:sz w:val="32"/>
          <w:szCs w:val="24"/>
          <w:highlight w:val="none"/>
          <w:lang w:val="en-US"/>
        </w:rPr>
        <w:t>：指事业</w:t>
      </w:r>
      <w:r>
        <w:rPr>
          <w:rFonts w:hint="eastAsia" w:ascii="仿宋" w:hAnsi="仿宋" w:eastAsia="仿宋" w:cs="仿宋"/>
          <w:color w:val="000000"/>
          <w:sz w:val="32"/>
          <w:szCs w:val="24"/>
          <w:highlight w:val="none"/>
          <w:lang w:val="en-US" w:eastAsia="zh-CN"/>
        </w:rPr>
        <w:t>部门按照预算管理要求</w:t>
      </w:r>
      <w:r>
        <w:rPr>
          <w:rFonts w:hint="eastAsia" w:ascii="仿宋" w:hAnsi="仿宋" w:eastAsia="仿宋" w:cs="仿宋"/>
          <w:color w:val="000000"/>
          <w:sz w:val="32"/>
          <w:szCs w:val="24"/>
          <w:highlight w:val="none"/>
          <w:lang w:val="en-US"/>
        </w:rPr>
        <w:t>使用非财政拨款结余弥补收支差额的金额</w:t>
      </w:r>
      <w:r>
        <w:rPr>
          <w:rFonts w:hint="eastAsia" w:ascii="仿宋" w:hAnsi="仿宋" w:eastAsia="仿宋" w:cs="仿宋"/>
          <w:color w:val="000000"/>
          <w:sz w:val="32"/>
          <w:szCs w:val="24"/>
          <w:highlight w:val="none"/>
          <w:lang w:val="en-US" w:eastAsia="zh-CN"/>
        </w:rPr>
        <w:t>，以及使用专用结余安排支出的金额</w:t>
      </w:r>
      <w:r>
        <w:rPr>
          <w:rFonts w:hint="eastAsia" w:ascii="仿宋" w:hAnsi="仿宋" w:eastAsia="仿宋" w:cs="仿宋"/>
          <w:color w:val="000000"/>
          <w:sz w:val="32"/>
          <w:szCs w:val="24"/>
          <w:highlight w:val="none"/>
          <w:lang w:val="en-US"/>
        </w:rPr>
        <w:t>。</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8.年初结转和结余：指预算</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以前年度尚未完成、结转到本年仍按原规定用途继续使用的资金。</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9.年末结转和结余：指</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按有关规定结转到下年或以后年度继续使用的资金。</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10.基本支出：指预算</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为保障其正常运转，完成日常工作任务所发生的支出，包括人员经费支出和日常公用经费支出。</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11.项目支出：指预算</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为完成其特定的行政工作任务或事业发展目标所发生的支出。</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12.上缴上级支出：填列事业</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按照财政部门和主管部门的规定上缴上级</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的支出。</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13.经营支出：指事业</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在专业业务活动及其辅助活动之外开展非独立核算经营活动发生的支出。</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14.附属</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补助支出：填列事业</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用财政补助收入之外的收入对附属</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补助发生的支出。</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15.“三公”经费：纳入财政预决算管理的“三公”经费，是指部门用财政拨款安排的因公出国（境）费用、公务用车购置及运行费和公务接待费。其中，因公出国（境）费用反映</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公务出国（境）的国际旅费、国外城市间交通费、住宿费、伙食费、培训费、公杂费等支出，不含教学科研人员学术交流；公务用车购置及运行费反映</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公务用车车辆购置支出（含车辆购置税）及燃费、维修费、过桥过路费、保险费等支出；公务接待费反映</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按规定开支的各类公务接待（含外宾接待）支出。</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16.机关运行经费：指为保障行政</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（含参照公务员法管理的事业</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Lines="0" w:afterLines="0" w:line="600" w:lineRule="exact"/>
        <w:ind w:firstLine="640" w:firstLineChars="200"/>
        <w:rPr>
          <w:rFonts w:hint="eastAsia" w:ascii="仿宋" w:hAnsi="仿宋" w:eastAsia="仿宋" w:cs="仿宋"/>
          <w:color w:val="000000"/>
          <w:sz w:val="32"/>
          <w:szCs w:val="24"/>
          <w:highlight w:val="none"/>
        </w:rPr>
      </w:pPr>
      <w:r>
        <w:rPr>
          <w:rFonts w:hint="eastAsia" w:ascii="仿宋" w:hAnsi="仿宋" w:eastAsia="仿宋" w:cs="仿宋"/>
          <w:kern w:val="0"/>
          <w:sz w:val="32"/>
          <w:szCs w:val="32"/>
          <w:highlight w:val="none"/>
          <w:lang w:val="en-US" w:eastAsia="zh-CN"/>
        </w:rPr>
        <w:t>17.社会保障和就业支出（类）红十字事业（款）行政运行（项）：指单位为保障其正常运转，完成日常工作任务所发生的行政运行支出，包括人员支出和日常公用支出。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18.社会保障和就业支出（类）红十字事业（款）其他红十字事业支出（项）：指预算单位为完成红十字事业工作任务或事业发展目标所发生的项目支出。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19.社会保障和就业支出（类）行政事业单位养老支出（款）机关事业单位基本养老保险缴费支出（项）:是指事业单位的社保基本养老金支出。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20.社会保障和就业支出（类）行政事业单位养老支出（款）机关事业单位职业年金缴费支出（项）：是指事业单位的社保职业年金支出。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21.住房保障支出（类）住房改革支出（款）住房公积金（项）：是指预算单位的住房公积金支出。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22.卫生健康支出（类）行政事业单位医疗（款）行政单位医疗（项）：是指事业单位的医疗保障支出。                                                                              23.一般公共服务支出（类）宣传事务（款）其他宣传事务支出（项）：是指宣传红十字事业支出。                                                              </w:t>
      </w:r>
    </w:p>
    <w:p>
      <w:pPr>
        <w:spacing w:beforeLines="0" w:afterLines="0" w:line="600" w:lineRule="exact"/>
        <w:rPr>
          <w:rFonts w:hint="eastAsia" w:ascii="仿宋_GB2312" w:hAnsi="Times New Roman" w:eastAsia="仿宋_GB2312" w:cs="仿宋_GB2312"/>
          <w:kern w:val="2"/>
          <w:sz w:val="32"/>
          <w:szCs w:val="32"/>
          <w:highlight w:val="none"/>
          <w:lang w:val="en-US" w:eastAsia="zh-CN"/>
        </w:rPr>
      </w:pPr>
    </w:p>
    <w:p>
      <w:pPr>
        <w:keepNext/>
        <w:keepLines/>
        <w:spacing w:beforeLines="0" w:afterLines="0" w:line="600" w:lineRule="exact"/>
        <w:ind w:firstLine="641"/>
        <w:jc w:val="left"/>
        <w:outlineLvl w:val="0"/>
        <w:rPr>
          <w:rFonts w:hint="eastAsia" w:ascii="黑体" w:hAnsi="黑体" w:eastAsia="黑体"/>
          <w:b w:val="0"/>
          <w:bCs/>
          <w:color w:val="000000"/>
          <w:sz w:val="32"/>
          <w:szCs w:val="24"/>
          <w:highlight w:val="none"/>
          <w:lang w:val="en-US" w:eastAsia="zh-CN"/>
        </w:rPr>
        <w:sectPr>
          <w:pgSz w:w="11906" w:h="16838"/>
          <w:pgMar w:top="1440" w:right="1800" w:bottom="1440" w:left="1800" w:header="851" w:footer="992" w:gutter="0"/>
          <w:pgNumType w:fmt="decimal"/>
          <w:cols w:space="425" w:num="1"/>
          <w:docGrid w:type="lines" w:linePitch="312" w:charSpace="0"/>
        </w:sectPr>
      </w:pPr>
      <w:bookmarkStart w:id="57" w:name="_Toc_1_2_0000000066"/>
      <w:bookmarkStart w:id="58" w:name="_Toc439"/>
      <w:r>
        <w:rPr>
          <w:rFonts w:hint="eastAsia" w:ascii="黑体" w:hAnsi="宋体" w:eastAsia="黑体" w:cs="黑体"/>
          <w:kern w:val="2"/>
          <w:sz w:val="32"/>
          <w:szCs w:val="32"/>
          <w:lang w:val="en-US" w:eastAsia="zh-CN"/>
        </w:rPr>
        <w:t>五、附件</w:t>
      </w:r>
      <w:bookmarkEnd w:id="57"/>
      <w:bookmarkEnd w:id="58"/>
    </w:p>
    <w:p>
      <w:pPr>
        <w:pStyle w:val="18"/>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2023年部门项目支出绩效自评结果清单</w:t>
      </w:r>
    </w:p>
    <w:p>
      <w:pPr>
        <w:pStyle w:val="18"/>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杭州市临安区红十字会</w:t>
      </w:r>
    </w:p>
    <w:tbl>
      <w:tblPr>
        <w:tblStyle w:val="11"/>
        <w:tblW w:w="8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4"/>
        <w:gridCol w:w="372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2754" w:type="dxa"/>
          </w:tcPr>
          <w:p>
            <w:pPr>
              <w:pStyle w:val="18"/>
              <w:widowControl w:val="0"/>
              <w:jc w:val="center"/>
              <w:rPr>
                <w:rFonts w:hint="eastAsia" w:ascii="宋体" w:hAnsi="宋体" w:eastAsia="宋体" w:cs="宋体"/>
                <w:b/>
                <w:bCs/>
                <w:sz w:val="24"/>
                <w:szCs w:val="24"/>
                <w:vertAlign w:val="baseline"/>
                <w:lang w:val="en-US" w:eastAsia="zh-CN"/>
              </w:rPr>
            </w:pPr>
          </w:p>
          <w:p>
            <w:pPr>
              <w:pStyle w:val="18"/>
              <w:widowControl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预算单位</w:t>
            </w:r>
          </w:p>
        </w:tc>
        <w:tc>
          <w:tcPr>
            <w:tcW w:w="3720" w:type="dxa"/>
          </w:tcPr>
          <w:p>
            <w:pPr>
              <w:pStyle w:val="18"/>
              <w:widowControl w:val="0"/>
              <w:jc w:val="center"/>
              <w:rPr>
                <w:rFonts w:hint="eastAsia" w:ascii="宋体" w:hAnsi="宋体" w:eastAsia="宋体" w:cs="宋体"/>
                <w:b/>
                <w:bCs/>
                <w:sz w:val="24"/>
                <w:szCs w:val="24"/>
                <w:vertAlign w:val="baseline"/>
                <w:lang w:val="en-US" w:eastAsia="zh-CN"/>
              </w:rPr>
            </w:pPr>
          </w:p>
          <w:p>
            <w:pPr>
              <w:pStyle w:val="18"/>
              <w:widowControl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项目名称</w:t>
            </w:r>
          </w:p>
        </w:tc>
        <w:tc>
          <w:tcPr>
            <w:tcW w:w="1680" w:type="dxa"/>
          </w:tcPr>
          <w:p>
            <w:pPr>
              <w:pStyle w:val="18"/>
              <w:widowControl w:val="0"/>
              <w:jc w:val="left"/>
              <w:rPr>
                <w:rFonts w:hint="eastAsia" w:ascii="宋体" w:hAnsi="宋体" w:eastAsia="宋体" w:cs="宋体"/>
                <w:b/>
                <w:bCs/>
                <w:sz w:val="24"/>
                <w:szCs w:val="24"/>
                <w:vertAlign w:val="baseline"/>
                <w:lang w:val="en-US" w:eastAsia="zh-CN"/>
              </w:rPr>
            </w:pPr>
          </w:p>
          <w:p>
            <w:pPr>
              <w:pStyle w:val="18"/>
              <w:widowControl w:val="0"/>
              <w:jc w:val="lef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自评结论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54" w:type="dxa"/>
          </w:tcPr>
          <w:p>
            <w:pPr>
              <w:pStyle w:val="18"/>
              <w:widowControl w:val="0"/>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杭州市临安区红十字会（本级）</w:t>
            </w:r>
          </w:p>
        </w:tc>
        <w:tc>
          <w:tcPr>
            <w:tcW w:w="3720" w:type="dxa"/>
          </w:tcPr>
          <w:p>
            <w:pPr>
              <w:pStyle w:val="18"/>
              <w:widowControl w:val="0"/>
              <w:jc w:val="left"/>
              <w:rPr>
                <w:rFonts w:hint="eastAsia" w:ascii="宋体" w:hAnsi="宋体" w:eastAsia="宋体" w:cs="宋体"/>
                <w:b w:val="0"/>
                <w:bCs w:val="0"/>
                <w:sz w:val="24"/>
                <w:szCs w:val="24"/>
                <w:vertAlign w:val="baseline"/>
                <w:lang w:val="en-US" w:eastAsia="zh-CN"/>
              </w:rPr>
            </w:pPr>
          </w:p>
          <w:p>
            <w:pPr>
              <w:pStyle w:val="18"/>
              <w:widowControl w:val="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市民急救知识普及专项经费</w:t>
            </w:r>
          </w:p>
        </w:tc>
        <w:tc>
          <w:tcPr>
            <w:tcW w:w="1680" w:type="dxa"/>
          </w:tcPr>
          <w:p>
            <w:pPr>
              <w:pStyle w:val="18"/>
              <w:widowControl w:val="0"/>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54" w:type="dxa"/>
          </w:tcPr>
          <w:p>
            <w:pPr>
              <w:pStyle w:val="18"/>
              <w:widowControl w:val="0"/>
              <w:jc w:val="center"/>
              <w:rPr>
                <w:rFonts w:hint="eastAsia" w:ascii="宋体" w:hAnsi="宋体" w:eastAsia="宋体" w:cs="宋体"/>
                <w:b w:val="0"/>
                <w:bCs w:val="0"/>
                <w:sz w:val="28"/>
                <w:szCs w:val="28"/>
                <w:vertAlign w:val="baseline"/>
                <w:lang w:val="en-US" w:eastAsia="zh-CN"/>
              </w:rPr>
            </w:pPr>
          </w:p>
        </w:tc>
        <w:tc>
          <w:tcPr>
            <w:tcW w:w="3720" w:type="dxa"/>
          </w:tcPr>
          <w:p>
            <w:pPr>
              <w:pStyle w:val="18"/>
              <w:widowControl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志愿者活动工作经费</w:t>
            </w:r>
          </w:p>
        </w:tc>
        <w:tc>
          <w:tcPr>
            <w:tcW w:w="1680" w:type="dxa"/>
          </w:tcPr>
          <w:p>
            <w:pPr>
              <w:pStyle w:val="18"/>
              <w:widowControl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54" w:type="dxa"/>
          </w:tcPr>
          <w:p>
            <w:pPr>
              <w:pStyle w:val="18"/>
              <w:widowControl w:val="0"/>
              <w:jc w:val="center"/>
              <w:rPr>
                <w:rFonts w:hint="eastAsia" w:ascii="宋体" w:hAnsi="宋体" w:eastAsia="宋体" w:cs="宋体"/>
                <w:b/>
                <w:bCs/>
                <w:sz w:val="36"/>
                <w:szCs w:val="36"/>
                <w:vertAlign w:val="baseline"/>
                <w:lang w:val="en-US" w:eastAsia="zh-CN"/>
              </w:rPr>
            </w:pPr>
          </w:p>
        </w:tc>
        <w:tc>
          <w:tcPr>
            <w:tcW w:w="3720" w:type="dxa"/>
          </w:tcPr>
          <w:p>
            <w:pPr>
              <w:pStyle w:val="18"/>
              <w:widowControl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人道救助资金</w:t>
            </w:r>
          </w:p>
        </w:tc>
        <w:tc>
          <w:tcPr>
            <w:tcW w:w="1680" w:type="dxa"/>
          </w:tcPr>
          <w:p>
            <w:pPr>
              <w:pStyle w:val="18"/>
              <w:widowControl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54" w:type="dxa"/>
          </w:tcPr>
          <w:p>
            <w:pPr>
              <w:pStyle w:val="18"/>
              <w:widowControl w:val="0"/>
              <w:jc w:val="center"/>
              <w:rPr>
                <w:rFonts w:hint="eastAsia" w:ascii="宋体" w:hAnsi="宋体" w:eastAsia="宋体" w:cs="宋体"/>
                <w:b/>
                <w:bCs/>
                <w:sz w:val="36"/>
                <w:szCs w:val="36"/>
                <w:vertAlign w:val="baseline"/>
                <w:lang w:val="en-US" w:eastAsia="zh-CN"/>
              </w:rPr>
            </w:pPr>
          </w:p>
        </w:tc>
        <w:tc>
          <w:tcPr>
            <w:tcW w:w="3720" w:type="dxa"/>
          </w:tcPr>
          <w:p>
            <w:pPr>
              <w:pStyle w:val="18"/>
              <w:widowControl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资产采购</w:t>
            </w:r>
          </w:p>
        </w:tc>
        <w:tc>
          <w:tcPr>
            <w:tcW w:w="1680" w:type="dxa"/>
          </w:tcPr>
          <w:p>
            <w:pPr>
              <w:pStyle w:val="18"/>
              <w:widowControl w:val="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54" w:type="dxa"/>
          </w:tcPr>
          <w:p>
            <w:pPr>
              <w:pStyle w:val="18"/>
              <w:widowControl w:val="0"/>
              <w:jc w:val="center"/>
              <w:rPr>
                <w:rFonts w:hint="eastAsia" w:ascii="宋体" w:hAnsi="宋体" w:eastAsia="宋体" w:cs="宋体"/>
                <w:b/>
                <w:bCs/>
                <w:sz w:val="36"/>
                <w:szCs w:val="36"/>
                <w:vertAlign w:val="baseline"/>
                <w:lang w:val="en-US" w:eastAsia="zh-CN"/>
              </w:rPr>
            </w:pPr>
          </w:p>
        </w:tc>
        <w:tc>
          <w:tcPr>
            <w:tcW w:w="3720" w:type="dxa"/>
          </w:tcPr>
          <w:p>
            <w:pPr>
              <w:pStyle w:val="18"/>
              <w:widowControl w:val="0"/>
              <w:jc w:val="center"/>
              <w:rPr>
                <w:rFonts w:hint="eastAsia" w:ascii="宋体" w:hAnsi="宋体" w:eastAsia="宋体" w:cs="宋体"/>
                <w:b/>
                <w:bCs/>
                <w:sz w:val="36"/>
                <w:szCs w:val="36"/>
                <w:vertAlign w:val="baseline"/>
                <w:lang w:val="en-US" w:eastAsia="zh-CN"/>
              </w:rPr>
            </w:pPr>
            <w:r>
              <w:rPr>
                <w:rFonts w:hint="eastAsia" w:ascii="宋体" w:hAnsi="宋体" w:eastAsia="宋体" w:cs="宋体"/>
                <w:b w:val="0"/>
                <w:bCs w:val="0"/>
                <w:sz w:val="24"/>
                <w:szCs w:val="24"/>
                <w:vertAlign w:val="baseline"/>
                <w:lang w:val="en-US" w:eastAsia="zh-CN"/>
              </w:rPr>
              <w:t>物业管理经费</w:t>
            </w:r>
          </w:p>
        </w:tc>
        <w:tc>
          <w:tcPr>
            <w:tcW w:w="1680" w:type="dxa"/>
          </w:tcPr>
          <w:p>
            <w:pPr>
              <w:pStyle w:val="18"/>
              <w:widowControl w:val="0"/>
              <w:jc w:val="center"/>
              <w:rPr>
                <w:rFonts w:hint="eastAsia" w:ascii="宋体" w:hAnsi="宋体" w:eastAsia="宋体" w:cs="宋体"/>
                <w:b/>
                <w:bCs/>
                <w:sz w:val="36"/>
                <w:szCs w:val="36"/>
                <w:vertAlign w:val="baseline"/>
                <w:lang w:val="en-US" w:eastAsia="zh-CN"/>
              </w:rPr>
            </w:pPr>
            <w:r>
              <w:rPr>
                <w:rFonts w:hint="eastAsia" w:ascii="宋体" w:hAnsi="宋体" w:eastAsia="宋体" w:cs="宋体"/>
                <w:b w:val="0"/>
                <w:bCs w:val="0"/>
                <w:sz w:val="24"/>
                <w:szCs w:val="24"/>
                <w:vertAlign w:val="baseline"/>
                <w:lang w:val="en-US"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54" w:type="dxa"/>
          </w:tcPr>
          <w:p>
            <w:pPr>
              <w:pStyle w:val="18"/>
              <w:widowControl w:val="0"/>
              <w:jc w:val="center"/>
              <w:rPr>
                <w:rFonts w:hint="eastAsia" w:ascii="宋体" w:hAnsi="宋体" w:eastAsia="宋体" w:cs="宋体"/>
                <w:b/>
                <w:bCs/>
                <w:sz w:val="36"/>
                <w:szCs w:val="36"/>
                <w:vertAlign w:val="baseline"/>
                <w:lang w:val="en-US" w:eastAsia="zh-CN"/>
              </w:rPr>
            </w:pPr>
          </w:p>
        </w:tc>
        <w:tc>
          <w:tcPr>
            <w:tcW w:w="3720" w:type="dxa"/>
          </w:tcPr>
          <w:p>
            <w:pPr>
              <w:pStyle w:val="18"/>
              <w:widowControl w:val="0"/>
              <w:jc w:val="center"/>
              <w:rPr>
                <w:rFonts w:hint="eastAsia" w:ascii="宋体" w:hAnsi="宋体" w:eastAsia="宋体" w:cs="宋体"/>
                <w:b/>
                <w:bCs/>
                <w:sz w:val="36"/>
                <w:szCs w:val="36"/>
                <w:vertAlign w:val="baseline"/>
                <w:lang w:val="en-US" w:eastAsia="zh-CN"/>
              </w:rPr>
            </w:pPr>
          </w:p>
        </w:tc>
        <w:tc>
          <w:tcPr>
            <w:tcW w:w="1680" w:type="dxa"/>
          </w:tcPr>
          <w:p>
            <w:pPr>
              <w:pStyle w:val="18"/>
              <w:widowControl w:val="0"/>
              <w:jc w:val="center"/>
              <w:rPr>
                <w:rFonts w:hint="eastAsia" w:ascii="宋体" w:hAnsi="宋体" w:eastAsia="宋体" w:cs="宋体"/>
                <w:b/>
                <w:bCs/>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54" w:type="dxa"/>
          </w:tcPr>
          <w:p>
            <w:pPr>
              <w:pStyle w:val="18"/>
              <w:widowControl w:val="0"/>
              <w:jc w:val="center"/>
              <w:rPr>
                <w:rFonts w:hint="eastAsia" w:ascii="宋体" w:hAnsi="宋体" w:eastAsia="宋体" w:cs="宋体"/>
                <w:b/>
                <w:bCs/>
                <w:sz w:val="36"/>
                <w:szCs w:val="36"/>
                <w:vertAlign w:val="baseline"/>
                <w:lang w:val="en-US" w:eastAsia="zh-CN"/>
              </w:rPr>
            </w:pPr>
          </w:p>
        </w:tc>
        <w:tc>
          <w:tcPr>
            <w:tcW w:w="3720" w:type="dxa"/>
          </w:tcPr>
          <w:p>
            <w:pPr>
              <w:pStyle w:val="18"/>
              <w:widowControl w:val="0"/>
              <w:jc w:val="center"/>
              <w:rPr>
                <w:rFonts w:hint="eastAsia" w:ascii="宋体" w:hAnsi="宋体" w:eastAsia="宋体" w:cs="宋体"/>
                <w:b/>
                <w:bCs/>
                <w:sz w:val="36"/>
                <w:szCs w:val="36"/>
                <w:vertAlign w:val="baseline"/>
                <w:lang w:val="en-US" w:eastAsia="zh-CN"/>
              </w:rPr>
            </w:pPr>
          </w:p>
        </w:tc>
        <w:tc>
          <w:tcPr>
            <w:tcW w:w="1680" w:type="dxa"/>
          </w:tcPr>
          <w:p>
            <w:pPr>
              <w:pStyle w:val="18"/>
              <w:widowControl w:val="0"/>
              <w:jc w:val="center"/>
              <w:rPr>
                <w:rFonts w:hint="eastAsia" w:ascii="宋体" w:hAnsi="宋体" w:eastAsia="宋体" w:cs="宋体"/>
                <w:b/>
                <w:bCs/>
                <w:sz w:val="36"/>
                <w:szCs w:val="36"/>
                <w:vertAlign w:val="baseline"/>
                <w:lang w:val="en-US" w:eastAsia="zh-CN"/>
              </w:rPr>
            </w:pPr>
          </w:p>
        </w:tc>
      </w:tr>
    </w:tbl>
    <w:p>
      <w:pPr>
        <w:pStyle w:val="18"/>
        <w:jc w:val="center"/>
        <w:rPr>
          <w:rFonts w:hint="eastAsia" w:ascii="宋体" w:hAnsi="宋体" w:eastAsia="宋体" w:cs="宋体"/>
          <w:b/>
          <w:bCs/>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AFmOJc5gEAALwD&#10;AAAOAAAAAAAAAAEAIAAAAB8BAABkcnMvZTJvRG9jLnhtbFBLBQYAAAAABgAGAFkBAAB3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OTEzMzhhMzdkZGU3ZjVmNzAzOGJiNjFmNDM2ODMifQ=="/>
  </w:docVars>
  <w:rsids>
    <w:rsidRoot w:val="00000000"/>
    <w:rsid w:val="018169A4"/>
    <w:rsid w:val="028A203B"/>
    <w:rsid w:val="5F9A20B8"/>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7"/>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table" w:styleId="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
    <w:name w:val="Normal Table_328ebf29-7067-4004-b71f-f8b506d89405"/>
    <w:semiHidden/>
    <w:qFormat/>
    <w:uiPriority w:val="0"/>
    <w:tblPr>
      <w:tblLayout w:type="fixed"/>
      <w:tblCellMar>
        <w:top w:w="0" w:type="dxa"/>
        <w:left w:w="108" w:type="dxa"/>
        <w:bottom w:w="0" w:type="dxa"/>
        <w:right w:w="108" w:type="dxa"/>
      </w:tblCellMar>
    </w:tblPr>
  </w:style>
  <w:style w:type="character" w:styleId="14">
    <w:name w:val="Strong"/>
    <w:basedOn w:val="13"/>
    <w:qFormat/>
    <w:uiPriority w:val="0"/>
    <w:rPr>
      <w:b/>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标题 1 Char"/>
    <w:link w:val="2"/>
    <w:qFormat/>
    <w:uiPriority w:val="0"/>
    <w:rPr>
      <w:b/>
      <w:kern w:val="44"/>
      <w:sz w:val="44"/>
    </w:rPr>
  </w:style>
  <w:style w:type="character" w:customStyle="1" w:styleId="17">
    <w:name w:val="标题 2 Char"/>
    <w:link w:val="3"/>
    <w:qFormat/>
    <w:uiPriority w:val="0"/>
    <w:rPr>
      <w:rFonts w:ascii="Arial" w:hAnsi="Arial" w:eastAsia="黑体"/>
      <w:b/>
      <w:sz w:val="32"/>
    </w:rPr>
  </w:style>
  <w:style w:type="paragraph" w:customStyle="1" w:styleId="18">
    <w:name w:val="Normal_fca77b32-d067-4349-87a6-e7ad4b2662a0"/>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customStyle="1" w:styleId="19">
    <w:name w:val="Table Text"/>
    <w:basedOn w:val="18"/>
    <w:semiHidden/>
    <w:qFormat/>
    <w:uiPriority w:val="0"/>
    <w:rPr>
      <w:rFonts w:ascii="宋体" w:hAnsi="宋体" w:eastAsia="宋体" w:cs="宋体"/>
      <w:sz w:val="16"/>
      <w:szCs w:val="16"/>
      <w:lang w:val="en-US" w:eastAsia="en-US" w:bidi="ar-SA"/>
    </w:rPr>
  </w:style>
  <w:style w:type="table" w:customStyle="1" w:styleId="20">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Office">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313"/>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2023-08-09T09:32:00Z</dcterms:created>
  <dc:creator>审计风控部LJ</dc:creator>
  <cp:lastModifiedBy>审核</cp:lastModifiedBy>
  <dcterms:modified xsi:type="dcterms:W3CDTF">2024-09-04T09:26:10Z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42</Pages>
  <Words>7418</Words>
  <Characters>21596</Characters>
  <Lines>1</Lines>
  <Paragraphs>1</Paragraphs>
  <TotalTime>1</TotalTime>
  <ScaleCrop>false</ScaleCrop>
  <LinksUpToDate>false</LinksUpToDate>
  <CharactersWithSpaces>21812</CharactersWithSpaces>
  <Application>WPS Office_12.1.0.17827_F1E327BC-269C-435d-A152-05C5408002CA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7B3170E6D50647F481A3EF80540E74D2_13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131c9f-f3d7-48ed-879a-c3c4cd3bcbe4}">
  <ds:schemaRefs/>
</ds:datastoreItem>
</file>

<file path=customXml/itemProps3.xml><?xml version="1.0" encoding="utf-8"?>
<ds:datastoreItem xmlns:ds="http://schemas.openxmlformats.org/officeDocument/2006/customXml" ds:itemID="{d291ec13-5771-490b-b362-40a3bc7c6d92}">
  <ds:schemaRefs/>
</ds:datastoreItem>
</file>

<file path=customXml/itemProps4.xml><?xml version="1.0" encoding="utf-8"?>
<ds:datastoreItem xmlns:ds="http://schemas.openxmlformats.org/officeDocument/2006/customXml" ds:itemID="{df818026-a40b-4879-846a-1e68d9c83743}">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10597</Words>
  <Characters>13460</Characters>
  <Lines>1</Lines>
  <Paragraphs>1</Paragraphs>
  <TotalTime>8</TotalTime>
  <ScaleCrop>false</ScaleCrop>
  <LinksUpToDate>false</LinksUpToDate>
  <CharactersWithSpaces>14116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2023-08-09T09:32:00Z</dcterms:created>
  <dc:creator>审计风控部LJ</dc:creator>
  <cp:lastModifiedBy>红十字会</cp:lastModifiedBy>
  <dcterms:modified xsi:type="dcterms:W3CDTF">2024-09-10T07:28:07Z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9FC0AAEF1A9E4660A6767A647E495C71_13</vt:lpwstr>
  </property>
</Properties>
</file>